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12 -->
  <w:body>
    <w:p w:rsidR="002D78C9" w:rsidP="00DD3DD7" w14:paraId="0E6D44C9" w14:textId="77777777">
      <w:pPr>
        <w:pStyle w:val="Title"/>
      </w:pPr>
      <w:r w:rsidRPr="002F663C">
        <w:t>NOTIFICATION</w:t>
      </w:r>
    </w:p>
    <w:p w:rsidR="002F663C" w:rsidRPr="002F663C" w:rsidP="00DD3DD7" w14:paraId="117C34EE" w14:textId="77777777">
      <w:pPr>
        <w:pStyle w:val="Title3"/>
      </w:pPr>
      <w:r w:rsidRPr="002F663C">
        <w:t>Addendum</w:t>
      </w:r>
    </w:p>
    <w:p w:rsidR="002F663C" w:rsidP="001E2E4A" w14:paraId="65074DA0" w14:textId="1B177A65">
      <w:pPr>
        <w:rPr>
          <w:rFonts w:eastAsia="Calibri" w:cs="Times New Roman"/>
        </w:rPr>
      </w:pPr>
      <w:r w:rsidRPr="002F663C">
        <w:rPr>
          <w:rFonts w:eastAsia="Calibri" w:cs="Times New Roman"/>
        </w:rPr>
        <w:t>The following communication</w:t>
      </w:r>
      <w:r>
        <w:rPr>
          <w:rFonts w:eastAsia="Calibri" w:cs="Times New Roman"/>
        </w:rPr>
        <w:t>,</w:t>
      </w:r>
      <w:r w:rsidRPr="002F663C">
        <w:rPr>
          <w:rFonts w:eastAsia="Calibri" w:cs="Times New Roman"/>
        </w:rPr>
        <w:t xml:space="preserve"> </w:t>
      </w:r>
      <w:r>
        <w:rPr>
          <w:rFonts w:eastAsia="Calibri" w:cs="Times New Roman"/>
        </w:rPr>
        <w:t>dated</w:t>
      </w:r>
      <w:r w:rsidRPr="002F663C">
        <w:rPr>
          <w:rFonts w:eastAsia="Calibri" w:cs="Times New Roman"/>
        </w:rPr>
        <w:t xml:space="preserve"> </w:t>
      </w:r>
      <w:bookmarkStart w:id="0" w:name="bmkCrnReceptionDate"/>
      <w:r w:rsidR="00A001F6">
        <w:rPr>
          <w:rFonts w:eastAsia="Calibri" w:cs="Times New Roman"/>
        </w:rPr>
        <w:t>12 July 2010</w:t>
      </w:r>
      <w:bookmarkEnd w:id="0"/>
      <w:r w:rsidRPr="002F663C">
        <w:rPr>
          <w:rFonts w:eastAsia="Calibri" w:cs="Times New Roman"/>
        </w:rPr>
        <w:t xml:space="preserve">, is being circulated at the request of the </w:t>
      </w:r>
      <w:r>
        <w:rPr>
          <w:rFonts w:eastAsia="Calibri" w:cs="Times New Roman"/>
        </w:rPr>
        <w:t>d</w:t>
      </w:r>
      <w:r w:rsidRPr="002F663C">
        <w:rPr>
          <w:rFonts w:eastAsia="Calibri" w:cs="Times New Roman"/>
        </w:rPr>
        <w:t xml:space="preserve">elegation of </w:t>
      </w:r>
      <w:bookmarkStart w:id="1" w:name="OLE_LINK1"/>
      <w:r w:rsidRPr="002F663C">
        <w:rPr>
          <w:rFonts w:eastAsia="Calibri" w:cs="Times New Roman"/>
        </w:rPr>
        <w:t xml:space="preserve">the </w:t>
      </w:r>
      <w:r w:rsidRPr="002F663C">
        <w:rPr>
          <w:rFonts w:eastAsia="Calibri" w:cs="Times New Roman"/>
          <w:u w:val="single"/>
        </w:rPr>
        <w:t>United States of America</w:t>
      </w:r>
      <w:bookmarkStart w:id="2" w:name="bmkMemberName"/>
      <w:bookmarkEnd w:id="2"/>
      <w:bookmarkEnd w:id="1"/>
      <w:r w:rsidRPr="002F663C">
        <w:rPr>
          <w:rFonts w:eastAsia="Calibri" w:cs="Times New Roman"/>
        </w:rPr>
        <w:t>.</w:t>
      </w:r>
    </w:p>
    <w:p w:rsidR="001E2E4A" w:rsidRPr="002F663C" w:rsidP="001E2E4A" w14:paraId="5A4C8DA2" w14:textId="77777777">
      <w:pPr>
        <w:rPr>
          <w:rFonts w:eastAsia="Calibri" w:cs="Times New Roman"/>
        </w:rPr>
      </w:pPr>
    </w:p>
    <w:p w:rsidR="002F663C" w:rsidRPr="002F663C" w:rsidP="002F663C" w14:paraId="6439D1AF" w14:textId="77777777">
      <w:pPr>
        <w:jc w:val="center"/>
        <w:rPr>
          <w:rFonts w:eastAsia="Calibri" w:cs="Times New Roman"/>
          <w:b/>
        </w:rPr>
      </w:pPr>
      <w:r w:rsidRPr="002F663C">
        <w:rPr>
          <w:rFonts w:eastAsia="Calibri" w:cs="Times New Roman"/>
          <w:b/>
        </w:rPr>
        <w:t>_______________</w:t>
      </w:r>
    </w:p>
    <w:p w:rsidR="002F663C" w:rsidP="002F663C" w14:paraId="192E0942" w14:textId="0F818543">
      <w:pPr>
        <w:rPr>
          <w:rFonts w:eastAsia="Calibri" w:cs="Times New Roman"/>
        </w:rPr>
      </w:pPr>
    </w:p>
    <w:p w:rsidR="00C14444" w:rsidRPr="002F663C" w:rsidP="002F663C" w14:paraId="76E21435" w14:textId="77777777">
      <w:pPr>
        <w:rPr>
          <w:rFonts w:eastAsia="Calibri" w:cs="Times New Roman"/>
        </w:rPr>
      </w:pPr>
    </w:p>
    <w:p w:rsidR="002F663C" w:rsidRPr="002F663C" w:rsidP="002F663C" w14:paraId="1625E4EC" w14:textId="702C6AF0">
      <w:pPr>
        <w:rPr>
          <w:rFonts w:eastAsia="Calibri" w:cs="Times New Roman"/>
          <w:b/>
          <w:szCs w:val="18"/>
        </w:rPr>
      </w:pPr>
      <w:r w:rsidRPr="002F663C">
        <w:rPr>
          <w:rFonts w:eastAsia="Calibri" w:cs="Times New Roman"/>
          <w:b/>
          <w:szCs w:val="18"/>
        </w:rPr>
        <w:t xml:space="preserve">Title: </w:t>
      </w:r>
      <w:bookmarkStart w:id="3" w:name="OLE_LINK2"/>
      <w:bookmarkStart w:id="4" w:name="bmkTitle"/>
      <w:bookmarkEnd w:id="4"/>
      <w:bookmarkEnd w:id="3"/>
    </w:p>
    <w:p w:rsidR="002F663C" w:rsidRPr="002F663C" w:rsidP="002F663C" w14:paraId="46CBF133" w14:textId="77777777">
      <w:pPr>
        <w:rPr>
          <w:rFonts w:eastAsia="Calibri" w:cs="Times New Roman"/>
          <w:szCs w:val="18"/>
        </w:rPr>
      </w:pPr>
    </w:p>
    <w:tbl>
      <w:tblPr>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tblPr>
      <w:tblGrid>
        <w:gridCol w:w="851"/>
        <w:gridCol w:w="8198"/>
      </w:tblGrid>
      <w:tr w14:paraId="717090C7" w14:textId="77777777" w:rsidTr="00E9471B">
        <w:tblPrEx>
          <w:tblW w:w="9049" w:type="dxa"/>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Layout w:type="fixed"/>
          <w:tblLook w:val="04A0"/>
        </w:tblPrEx>
        <w:tc>
          <w:tcPr>
            <w:tcW w:w="9049" w:type="dxa"/>
            <w:gridSpan w:val="2"/>
            <w:tcBorders>
              <w:top w:val="double" w:sz="6" w:space="0" w:color="auto"/>
              <w:left w:val="double" w:sz="6" w:space="0" w:color="auto"/>
              <w:bottom w:val="single" w:sz="4" w:space="0" w:color="auto"/>
              <w:right w:val="double" w:sz="6" w:space="0" w:color="auto"/>
              <w:tl2br w:val="nil"/>
              <w:tr2bl w:val="nil"/>
            </w:tcBorders>
            <w:shd w:val="clear" w:color="auto" w:fill="auto"/>
          </w:tcPr>
          <w:p w:rsidR="002F663C" w:rsidRPr="002F663C" w:rsidP="00C14444" w14:paraId="18F10599" w14:textId="77777777">
            <w:pPr>
              <w:spacing w:before="60" w:after="60"/>
              <w:ind w:left="567" w:hanging="567"/>
              <w:rPr>
                <w:rFonts w:eastAsia="Calibri" w:cs="Times New Roman"/>
                <w:b/>
              </w:rPr>
            </w:pPr>
            <w:bookmarkStart w:id="5" w:name="_Hlk24973414"/>
            <w:r w:rsidRPr="002F663C">
              <w:rPr>
                <w:rFonts w:eastAsia="Calibri" w:cs="Times New Roman"/>
                <w:b/>
              </w:rPr>
              <w:t>Reason for Addendum:</w:t>
            </w:r>
          </w:p>
        </w:tc>
      </w:tr>
      <w:tr w14:paraId="6510A107" w14:textId="77777777" w:rsidTr="00E9471B">
        <w:tblPrEx>
          <w:tblW w:w="9049" w:type="dxa"/>
          <w:tblLayout w:type="fixed"/>
          <w:tblLook w:val="04A0"/>
        </w:tblPrEx>
        <w:tc>
          <w:tcPr>
            <w:tcW w:w="851" w:type="dxa"/>
            <w:shd w:val="clear" w:color="auto" w:fill="auto"/>
          </w:tcPr>
          <w:p w:rsidR="002F663C" w:rsidRPr="00711F9C" w:rsidP="00C14444" w14:paraId="066F061A" w14:textId="3C67C0A0">
            <w:pPr>
              <w:spacing w:before="60" w:after="60"/>
              <w:ind w:left="567" w:hanging="567"/>
              <w:jc w:val="center"/>
              <w:rPr>
                <w:rFonts w:eastAsia="Calibri" w:cs="Times New Roman"/>
                <w:szCs w:val="18"/>
              </w:rPr>
            </w:pPr>
            <w:r w:rsidRPr="00711F9C">
              <w:rPr>
                <w:rFonts w:eastAsia="Calibri" w:cs="Times New Roman"/>
                <w:szCs w:val="18"/>
              </w:rPr>
              <w:t>[</w:t>
            </w:r>
            <w:bookmarkStart w:id="6" w:name="bmkRsnModificationOfFinalDateForComments"/>
            <w:r w:rsidRPr="00711F9C">
              <w:rPr>
                <w:rFonts w:eastAsia="Calibri" w:cs="Times New Roman"/>
                <w:szCs w:val="18"/>
              </w:rPr>
              <w:t>  </w:t>
            </w:r>
            <w:bookmarkEnd w:id="6"/>
            <w:r w:rsidRPr="00711F9C">
              <w:rPr>
                <w:rFonts w:eastAsia="Calibri" w:cs="Times New Roman"/>
                <w:szCs w:val="18"/>
              </w:rPr>
              <w:t>]</w:t>
            </w:r>
          </w:p>
        </w:tc>
        <w:tc>
          <w:tcPr>
            <w:tcW w:w="8198" w:type="dxa"/>
            <w:shd w:val="clear" w:color="auto" w:fill="auto"/>
          </w:tcPr>
          <w:p w:rsidR="002F663C" w:rsidRPr="002F663C" w:rsidP="00EB7B40" w14:paraId="6C49C4D2" w14:textId="7C7D113E">
            <w:pPr>
              <w:spacing w:before="60" w:after="60"/>
              <w:rPr>
                <w:rFonts w:eastAsia="Calibri" w:cs="Times New Roman"/>
              </w:rPr>
            </w:pPr>
            <w:r>
              <w:rPr>
                <w:rFonts w:eastAsia="Calibri" w:cs="Times New Roman"/>
              </w:rPr>
              <w:t>C</w:t>
            </w:r>
            <w:r w:rsidRPr="002F663C">
              <w:rPr>
                <w:rFonts w:eastAsia="Calibri" w:cs="Times New Roman"/>
              </w:rPr>
              <w:t>omment period changed - date:</w:t>
            </w:r>
            <w:r w:rsidR="001642F0">
              <w:rPr>
                <w:rFonts w:eastAsia="Calibri" w:cs="Times New Roman"/>
              </w:rPr>
              <w:t xml:space="preserve"> </w:t>
            </w:r>
            <w:bookmarkStart w:id="7" w:name="bmkFinalCommentsDate"/>
            <w:bookmarkEnd w:id="7"/>
          </w:p>
        </w:tc>
      </w:tr>
      <w:tr w14:paraId="4E0DEED2" w14:textId="77777777" w:rsidTr="00E9471B">
        <w:tblPrEx>
          <w:tblW w:w="9049" w:type="dxa"/>
          <w:tblLayout w:type="fixed"/>
          <w:tblLook w:val="04A0"/>
        </w:tblPrEx>
        <w:tc>
          <w:tcPr>
            <w:tcW w:w="851" w:type="dxa"/>
            <w:shd w:val="clear" w:color="auto" w:fill="auto"/>
          </w:tcPr>
          <w:p w:rsidR="002F663C" w:rsidRPr="00711F9C" w:rsidP="00C14444" w14:paraId="49FE6362" w14:textId="19F938F0">
            <w:pPr>
              <w:spacing w:before="60" w:after="60"/>
              <w:jc w:val="center"/>
              <w:rPr>
                <w:rFonts w:eastAsia="Calibri" w:cs="Times New Roman"/>
                <w:szCs w:val="18"/>
              </w:rPr>
            </w:pPr>
            <w:r w:rsidRPr="00711F9C">
              <w:rPr>
                <w:rFonts w:eastAsia="Calibri" w:cs="Times New Roman"/>
                <w:szCs w:val="18"/>
              </w:rPr>
              <w:t>[</w:t>
            </w:r>
            <w:bookmarkStart w:id="8" w:name="bmkRsnNotifiedMeasureAdopted"/>
            <w:r w:rsidRPr="00711F9C">
              <w:rPr>
                <w:rFonts w:eastAsia="Calibri" w:cs="Times New Roman"/>
                <w:szCs w:val="18"/>
              </w:rPr>
              <w:t>  </w:t>
            </w:r>
            <w:bookmarkEnd w:id="8"/>
            <w:r w:rsidRPr="00711F9C">
              <w:rPr>
                <w:rFonts w:eastAsia="Calibri" w:cs="Times New Roman"/>
                <w:szCs w:val="18"/>
              </w:rPr>
              <w:t>]</w:t>
            </w:r>
          </w:p>
        </w:tc>
        <w:tc>
          <w:tcPr>
            <w:tcW w:w="8198" w:type="dxa"/>
            <w:shd w:val="clear" w:color="auto" w:fill="auto"/>
          </w:tcPr>
          <w:p w:rsidR="002F663C" w:rsidRPr="002F663C" w:rsidP="00C14444" w14:paraId="3F377846" w14:textId="6609A8C0">
            <w:pPr>
              <w:spacing w:before="60" w:after="60"/>
              <w:rPr>
                <w:rFonts w:eastAsia="Calibri" w:cs="Times New Roman"/>
              </w:rPr>
            </w:pPr>
            <w:r>
              <w:rPr>
                <w:rFonts w:eastAsia="Calibri" w:cs="Times New Roman"/>
              </w:rPr>
              <w:t>N</w:t>
            </w:r>
            <w:r w:rsidRPr="002F663C">
              <w:rPr>
                <w:rFonts w:eastAsia="Calibri" w:cs="Times New Roman"/>
              </w:rPr>
              <w:t xml:space="preserve">otified measure adopted - date: </w:t>
            </w:r>
            <w:bookmarkStart w:id="9" w:name="bmkProposedAdoptionDate"/>
            <w:bookmarkEnd w:id="9"/>
          </w:p>
        </w:tc>
      </w:tr>
      <w:tr w14:paraId="1D75EEBC" w14:textId="77777777" w:rsidTr="00E9471B">
        <w:tblPrEx>
          <w:tblW w:w="9049" w:type="dxa"/>
          <w:tblLayout w:type="fixed"/>
          <w:tblLook w:val="04A0"/>
        </w:tblPrEx>
        <w:tc>
          <w:tcPr>
            <w:tcW w:w="851" w:type="dxa"/>
            <w:shd w:val="clear" w:color="auto" w:fill="auto"/>
          </w:tcPr>
          <w:p w:rsidR="002F663C" w:rsidRPr="00711F9C" w:rsidP="00C14444" w14:paraId="078FBC85" w14:textId="632E61BC">
            <w:pPr>
              <w:spacing w:before="60" w:after="60"/>
              <w:jc w:val="center"/>
              <w:rPr>
                <w:rFonts w:eastAsia="Calibri" w:cs="Times New Roman"/>
                <w:szCs w:val="18"/>
              </w:rPr>
            </w:pPr>
            <w:r w:rsidRPr="00711F9C">
              <w:rPr>
                <w:rFonts w:eastAsia="Calibri" w:cs="Times New Roman"/>
                <w:szCs w:val="18"/>
              </w:rPr>
              <w:t>[</w:t>
            </w:r>
            <w:bookmarkStart w:id="10" w:name="bmkRsnNotifiedMeasurePublished"/>
            <w:r w:rsidRPr="00711F9C">
              <w:rPr>
                <w:rFonts w:eastAsia="Calibri" w:cs="Times New Roman"/>
                <w:szCs w:val="18"/>
              </w:rPr>
              <w:t>  </w:t>
            </w:r>
            <w:bookmarkEnd w:id="10"/>
            <w:r w:rsidRPr="00711F9C">
              <w:rPr>
                <w:rFonts w:eastAsia="Calibri" w:cs="Times New Roman"/>
                <w:szCs w:val="18"/>
              </w:rPr>
              <w:t>]</w:t>
            </w:r>
          </w:p>
        </w:tc>
        <w:tc>
          <w:tcPr>
            <w:tcW w:w="8198" w:type="dxa"/>
            <w:shd w:val="clear" w:color="auto" w:fill="auto"/>
          </w:tcPr>
          <w:p w:rsidR="002F663C" w:rsidRPr="002F663C" w:rsidP="00C14444" w14:paraId="303FDFB5" w14:textId="0818F953">
            <w:pPr>
              <w:spacing w:before="60" w:after="60"/>
              <w:rPr>
                <w:rFonts w:eastAsia="Calibri" w:cs="Times New Roman"/>
              </w:rPr>
            </w:pPr>
            <w:r>
              <w:rPr>
                <w:rFonts w:eastAsia="Calibri" w:cs="Times New Roman"/>
              </w:rPr>
              <w:t>N</w:t>
            </w:r>
            <w:r w:rsidRPr="002F663C">
              <w:rPr>
                <w:rFonts w:eastAsia="Calibri" w:cs="Times New Roman"/>
              </w:rPr>
              <w:t xml:space="preserve">otified measure published - date: </w:t>
            </w:r>
            <w:bookmarkStart w:id="11" w:name="bmkProposedNotificationDate"/>
            <w:bookmarkEnd w:id="11"/>
          </w:p>
        </w:tc>
      </w:tr>
      <w:tr w14:paraId="05F3F510" w14:textId="77777777" w:rsidTr="00E9471B">
        <w:tblPrEx>
          <w:tblW w:w="9049" w:type="dxa"/>
          <w:tblLayout w:type="fixed"/>
          <w:tblLook w:val="04A0"/>
        </w:tblPrEx>
        <w:tc>
          <w:tcPr>
            <w:tcW w:w="851" w:type="dxa"/>
            <w:shd w:val="clear" w:color="auto" w:fill="auto"/>
          </w:tcPr>
          <w:p w:rsidR="002F663C" w:rsidRPr="00711F9C" w:rsidP="00C14444" w14:paraId="50545CD1" w14:textId="0DD890E3">
            <w:pPr>
              <w:spacing w:before="60" w:after="60"/>
              <w:jc w:val="center"/>
              <w:rPr>
                <w:rFonts w:eastAsia="Calibri" w:cs="Times New Roman"/>
                <w:szCs w:val="18"/>
              </w:rPr>
            </w:pPr>
            <w:r w:rsidRPr="00711F9C">
              <w:rPr>
                <w:rFonts w:eastAsia="Calibri" w:cs="Times New Roman"/>
                <w:szCs w:val="18"/>
              </w:rPr>
              <w:t>[</w:t>
            </w:r>
            <w:bookmarkStart w:id="12" w:name="bmkRsnNotifiedMeasureEntersIntoForce"/>
            <w:r w:rsidRPr="00711F9C">
              <w:rPr>
                <w:rFonts w:eastAsia="Calibri" w:cs="Times New Roman"/>
                <w:szCs w:val="18"/>
              </w:rPr>
              <w:t>  </w:t>
            </w:r>
            <w:bookmarkEnd w:id="12"/>
            <w:r w:rsidRPr="00711F9C">
              <w:rPr>
                <w:rFonts w:eastAsia="Calibri" w:cs="Times New Roman"/>
                <w:szCs w:val="18"/>
              </w:rPr>
              <w:t>]</w:t>
            </w:r>
          </w:p>
        </w:tc>
        <w:tc>
          <w:tcPr>
            <w:tcW w:w="8198" w:type="dxa"/>
            <w:shd w:val="clear" w:color="auto" w:fill="auto"/>
          </w:tcPr>
          <w:p w:rsidR="002F663C" w:rsidRPr="002F663C" w:rsidP="00C14444" w14:paraId="4F799272" w14:textId="5CB96CB7">
            <w:pPr>
              <w:spacing w:before="60" w:after="60"/>
              <w:rPr>
                <w:rFonts w:eastAsia="Calibri" w:cs="Times New Roman"/>
              </w:rPr>
            </w:pPr>
            <w:r>
              <w:rPr>
                <w:rFonts w:eastAsia="Calibri" w:cs="Times New Roman"/>
              </w:rPr>
              <w:t>N</w:t>
            </w:r>
            <w:r w:rsidRPr="002F663C">
              <w:rPr>
                <w:rFonts w:eastAsia="Calibri" w:cs="Times New Roman"/>
              </w:rPr>
              <w:t xml:space="preserve">otified measure enters into force - date: </w:t>
            </w:r>
            <w:bookmarkStart w:id="13" w:name="bmkProposedEntryIntoForceDate"/>
            <w:bookmarkEnd w:id="13"/>
          </w:p>
        </w:tc>
      </w:tr>
      <w:tr w14:paraId="133FB6F9" w14:textId="77777777" w:rsidTr="00E9471B">
        <w:tblPrEx>
          <w:tblW w:w="9049" w:type="dxa"/>
          <w:tblLayout w:type="fixed"/>
          <w:tblLook w:val="04A0"/>
        </w:tblPrEx>
        <w:tc>
          <w:tcPr>
            <w:tcW w:w="851" w:type="dxa"/>
            <w:shd w:val="clear" w:color="auto" w:fill="auto"/>
          </w:tcPr>
          <w:p w:rsidR="002F663C" w:rsidRPr="00711F9C" w:rsidP="00C14444" w14:paraId="7B0D0B86" w14:textId="1D616691">
            <w:pPr>
              <w:spacing w:before="60" w:after="60"/>
              <w:jc w:val="center"/>
              <w:rPr>
                <w:rFonts w:eastAsia="Calibri" w:cs="Times New Roman"/>
                <w:szCs w:val="18"/>
              </w:rPr>
            </w:pPr>
            <w:r w:rsidRPr="00711F9C">
              <w:rPr>
                <w:rFonts w:eastAsia="Calibri" w:cs="Times New Roman"/>
                <w:szCs w:val="18"/>
              </w:rPr>
              <w:t>[</w:t>
            </w:r>
            <w:bookmarkStart w:id="14" w:name="bmkRsnTextOfFinalMeasureAvailable"/>
            <w:r w:rsidRPr="00711F9C">
              <w:rPr>
                <w:rFonts w:eastAsia="Calibri" w:cs="Times New Roman"/>
                <w:szCs w:val="18"/>
              </w:rPr>
              <w:t>  </w:t>
            </w:r>
            <w:bookmarkEnd w:id="14"/>
            <w:r w:rsidRPr="00711F9C">
              <w:rPr>
                <w:rFonts w:eastAsia="Calibri" w:cs="Times New Roman"/>
                <w:szCs w:val="18"/>
              </w:rPr>
              <w:t>]</w:t>
            </w:r>
          </w:p>
        </w:tc>
        <w:tc>
          <w:tcPr>
            <w:tcW w:w="8198" w:type="dxa"/>
            <w:shd w:val="clear" w:color="auto" w:fill="auto"/>
          </w:tcPr>
          <w:p w:rsidR="002F663C" w:rsidRPr="002F663C" w:rsidP="00EB7B40" w14:paraId="528D5697" w14:textId="11F9B74B">
            <w:pPr>
              <w:spacing w:before="60" w:after="60"/>
              <w:rPr>
                <w:rFonts w:eastAsia="Calibri" w:cs="Times New Roman"/>
              </w:rPr>
            </w:pPr>
            <w:r>
              <w:rPr>
                <w:rFonts w:eastAsia="Calibri" w:cs="Times New Roman"/>
              </w:rPr>
              <w:t>T</w:t>
            </w:r>
            <w:r w:rsidRPr="002F663C">
              <w:rPr>
                <w:rFonts w:eastAsia="Calibri" w:cs="Times New Roman"/>
              </w:rPr>
              <w:t>ext of final measure available from</w:t>
            </w:r>
            <w:bookmarkStart w:id="15" w:name="_Ref40866877"/>
            <w:r>
              <w:rPr>
                <w:rStyle w:val="FootnoteReference"/>
                <w:rFonts w:eastAsia="Calibri" w:cs="Times New Roman"/>
              </w:rPr>
              <w:footnoteReference w:id="2"/>
            </w:r>
            <w:bookmarkEnd w:id="15"/>
            <w:r w:rsidRPr="002F663C">
              <w:rPr>
                <w:rFonts w:eastAsia="Calibri" w:cs="Times New Roman"/>
              </w:rPr>
              <w:t xml:space="preserve">: </w:t>
            </w:r>
            <w:bookmarkStart w:id="17" w:name="bmkFinalMeasure"/>
            <w:bookmarkEnd w:id="17"/>
          </w:p>
        </w:tc>
      </w:tr>
      <w:tr w14:paraId="01765C89" w14:textId="77777777" w:rsidTr="00E9471B">
        <w:tblPrEx>
          <w:tblW w:w="9049" w:type="dxa"/>
          <w:tblLayout w:type="fixed"/>
          <w:tblLook w:val="04A0"/>
        </w:tblPrEx>
        <w:tc>
          <w:tcPr>
            <w:tcW w:w="851" w:type="dxa"/>
            <w:shd w:val="clear" w:color="auto" w:fill="auto"/>
          </w:tcPr>
          <w:p w:rsidR="002F663C" w:rsidRPr="00711F9C" w:rsidP="00C14444" w14:paraId="0E5B3950" w14:textId="2A7B4A21">
            <w:pPr>
              <w:spacing w:before="60" w:after="60"/>
              <w:jc w:val="center"/>
              <w:rPr>
                <w:rFonts w:eastAsia="Calibri" w:cs="Times New Roman"/>
                <w:szCs w:val="18"/>
              </w:rPr>
            </w:pPr>
            <w:r w:rsidRPr="00711F9C">
              <w:rPr>
                <w:rFonts w:eastAsia="Calibri" w:cs="Times New Roman"/>
                <w:szCs w:val="18"/>
              </w:rPr>
              <w:t>[</w:t>
            </w:r>
            <w:bookmarkStart w:id="18" w:name="bmkRsnWithdrawalOfProposedRegulation"/>
            <w:r w:rsidRPr="00711F9C">
              <w:rPr>
                <w:rFonts w:eastAsia="Calibri" w:cs="Times New Roman"/>
                <w:szCs w:val="18"/>
              </w:rPr>
              <w:t>  </w:t>
            </w:r>
            <w:bookmarkEnd w:id="18"/>
            <w:r w:rsidRPr="00711F9C">
              <w:rPr>
                <w:rFonts w:eastAsia="Calibri" w:cs="Times New Roman"/>
                <w:szCs w:val="18"/>
              </w:rPr>
              <w:t>]</w:t>
            </w:r>
          </w:p>
        </w:tc>
        <w:tc>
          <w:tcPr>
            <w:tcW w:w="8198" w:type="dxa"/>
            <w:shd w:val="clear" w:color="auto" w:fill="auto"/>
          </w:tcPr>
          <w:p w:rsidR="002F663C" w:rsidRPr="002F663C" w:rsidP="00EB7B40" w14:paraId="5CB27725" w14:textId="6703791E">
            <w:pPr>
              <w:spacing w:before="60" w:after="60"/>
              <w:rPr>
                <w:rFonts w:eastAsia="Calibri" w:cs="Times New Roman"/>
              </w:rPr>
            </w:pPr>
            <w:r>
              <w:rPr>
                <w:rFonts w:eastAsia="Calibri" w:cs="Times New Roman"/>
              </w:rPr>
              <w:t>N</w:t>
            </w:r>
            <w:r w:rsidRPr="002F663C">
              <w:rPr>
                <w:rFonts w:eastAsia="Calibri" w:cs="Times New Roman"/>
              </w:rPr>
              <w:t xml:space="preserve">otified measure withdrawn or revoked - date: </w:t>
            </w:r>
            <w:bookmarkStart w:id="19" w:name="bmkWithdrawalDate"/>
            <w:bookmarkEnd w:id="19"/>
          </w:p>
          <w:p w:rsidR="002F663C" w:rsidRPr="002F663C" w:rsidP="00EB7B40" w14:paraId="4591B26A" w14:textId="1419EF1B">
            <w:pPr>
              <w:spacing w:before="60" w:after="60"/>
              <w:rPr>
                <w:rFonts w:eastAsia="Calibri" w:cs="Times New Roman"/>
              </w:rPr>
            </w:pPr>
            <w:r w:rsidRPr="00F77BEC">
              <w:rPr>
                <w:rFonts w:eastAsia="Calibri" w:cs="Times New Roman"/>
              </w:rPr>
              <w:t>R</w:t>
            </w:r>
            <w:r w:rsidRPr="002F663C">
              <w:rPr>
                <w:rFonts w:eastAsia="Calibri" w:cs="Times New Roman"/>
              </w:rPr>
              <w:t>elevant symbol if measure re-notified:</w:t>
            </w:r>
            <w:r w:rsidR="00467A46">
              <w:rPr>
                <w:rFonts w:eastAsia="Calibri" w:cs="Times New Roman"/>
              </w:rPr>
              <w:t xml:space="preserve"> </w:t>
            </w:r>
            <w:bookmarkStart w:id="20" w:name="bmkRelevantSymbol"/>
            <w:bookmarkEnd w:id="20"/>
          </w:p>
        </w:tc>
      </w:tr>
      <w:tr w14:paraId="6236B32B" w14:textId="77777777" w:rsidTr="00E9471B">
        <w:tblPrEx>
          <w:tblW w:w="9049" w:type="dxa"/>
          <w:tblLayout w:type="fixed"/>
          <w:tblLook w:val="04A0"/>
        </w:tblPrEx>
        <w:tc>
          <w:tcPr>
            <w:tcW w:w="851" w:type="dxa"/>
            <w:shd w:val="clear" w:color="auto" w:fill="auto"/>
          </w:tcPr>
          <w:p w:rsidR="002F663C" w:rsidRPr="00711F9C" w:rsidP="00C14444" w14:paraId="34C8A6F2" w14:textId="295D04E6">
            <w:pPr>
              <w:spacing w:before="60" w:after="60"/>
              <w:jc w:val="center"/>
              <w:rPr>
                <w:rFonts w:eastAsia="Calibri" w:cs="Times New Roman"/>
                <w:szCs w:val="18"/>
              </w:rPr>
            </w:pPr>
            <w:r w:rsidRPr="00711F9C">
              <w:rPr>
                <w:rFonts w:eastAsia="Calibri" w:cs="Times New Roman"/>
                <w:szCs w:val="18"/>
              </w:rPr>
              <w:t>[</w:t>
            </w:r>
            <w:bookmarkStart w:id="21" w:name="bmkRsnModificationOfContent"/>
            <w:r w:rsidRPr="00711F9C">
              <w:rPr>
                <w:rFonts w:eastAsia="Calibri" w:cs="Times New Roman"/>
                <w:szCs w:val="18"/>
              </w:rPr>
              <w:t>X</w:t>
            </w:r>
            <w:bookmarkEnd w:id="21"/>
            <w:r w:rsidRPr="00711F9C">
              <w:rPr>
                <w:rFonts w:eastAsia="Calibri" w:cs="Times New Roman"/>
                <w:szCs w:val="18"/>
              </w:rPr>
              <w:t>]</w:t>
            </w:r>
          </w:p>
        </w:tc>
        <w:tc>
          <w:tcPr>
            <w:tcW w:w="8198" w:type="dxa"/>
            <w:shd w:val="clear" w:color="auto" w:fill="auto"/>
          </w:tcPr>
          <w:p w:rsidR="002F663C" w:rsidRPr="002F663C" w:rsidP="00C14444" w14:paraId="10B96E15" w14:textId="485D3BBA">
            <w:pPr>
              <w:spacing w:before="60" w:after="60"/>
              <w:rPr>
                <w:rFonts w:eastAsia="Calibri" w:cs="Times New Roman"/>
              </w:rPr>
            </w:pPr>
            <w:r>
              <w:rPr>
                <w:rFonts w:eastAsia="Calibri" w:cs="Times New Roman"/>
              </w:rPr>
              <w:t>C</w:t>
            </w:r>
            <w:r w:rsidRPr="002F663C">
              <w:rPr>
                <w:rFonts w:eastAsia="Calibri" w:cs="Times New Roman"/>
              </w:rPr>
              <w:t>ontent or scope of notified measure changed</w:t>
            </w:r>
            <w:r w:rsidR="00917235">
              <w:rPr>
                <w:rFonts w:eastAsia="Calibri" w:cs="Times New Roman"/>
              </w:rPr>
              <w:t xml:space="preserve"> and text available from</w:t>
            </w:r>
            <w:r w:rsidR="00917235">
              <w:rPr>
                <w:rFonts w:eastAsia="Calibri" w:cs="Times New Roman"/>
                <w:vertAlign w:val="superscript"/>
              </w:rPr>
              <w:t>1</w:t>
            </w:r>
            <w:r w:rsidR="00082727">
              <w:rPr>
                <w:rFonts w:eastAsia="Calibri" w:cs="Times New Roman"/>
              </w:rPr>
              <w:t xml:space="preserve">: </w:t>
            </w:r>
            <w:bookmarkStart w:id="22" w:name="bmkModificationOfContent"/>
            <w:bookmarkEnd w:id="22"/>
          </w:p>
          <w:p w:rsidR="002F663C" w:rsidRPr="002F663C" w:rsidP="00C14444" w14:paraId="34C0C447" w14:textId="32F7E3FE">
            <w:pPr>
              <w:spacing w:before="60" w:after="60"/>
              <w:rPr>
                <w:rFonts w:eastAsia="Calibri" w:cs="Times New Roman"/>
              </w:rPr>
            </w:pPr>
            <w:r w:rsidRPr="00F77BEC">
              <w:rPr>
                <w:rFonts w:eastAsia="Calibri" w:cs="Times New Roman"/>
              </w:rPr>
              <w:t>N</w:t>
            </w:r>
            <w:r w:rsidRPr="002F663C">
              <w:rPr>
                <w:rFonts w:eastAsia="Calibri" w:cs="Times New Roman"/>
              </w:rPr>
              <w:t>ew deadline for comments (if applicable):</w:t>
            </w:r>
            <w:r w:rsidR="00467A46">
              <w:rPr>
                <w:rFonts w:eastAsia="Calibri" w:cs="Times New Roman"/>
              </w:rPr>
              <w:t xml:space="preserve"> </w:t>
            </w:r>
            <w:bookmarkStart w:id="23" w:name="bmkNewCommentPeriod"/>
            <w:bookmarkEnd w:id="23"/>
          </w:p>
        </w:tc>
      </w:tr>
      <w:tr w14:paraId="44B7F5F7" w14:textId="77777777" w:rsidTr="00E9471B">
        <w:tblPrEx>
          <w:tblW w:w="9049" w:type="dxa"/>
          <w:tblLayout w:type="fixed"/>
          <w:tblLook w:val="04A0"/>
        </w:tblPrEx>
        <w:tc>
          <w:tcPr>
            <w:tcW w:w="851" w:type="dxa"/>
            <w:shd w:val="clear" w:color="auto" w:fill="auto"/>
          </w:tcPr>
          <w:p w:rsidR="002F663C" w:rsidRPr="00711F9C" w:rsidP="00C14444" w14:paraId="678452DF" w14:textId="2109DF7D">
            <w:pPr>
              <w:spacing w:before="60" w:after="60"/>
              <w:ind w:left="567" w:hanging="567"/>
              <w:jc w:val="center"/>
              <w:rPr>
                <w:rFonts w:eastAsia="Calibri" w:cs="Times New Roman"/>
                <w:szCs w:val="18"/>
              </w:rPr>
            </w:pPr>
            <w:r w:rsidRPr="00711F9C">
              <w:rPr>
                <w:rFonts w:eastAsia="Calibri" w:cs="Times New Roman"/>
                <w:szCs w:val="18"/>
              </w:rPr>
              <w:t>[</w:t>
            </w:r>
            <w:bookmarkStart w:id="24" w:name="bmkRsnInterpretativeGuidanceIssued"/>
            <w:r w:rsidRPr="00711F9C">
              <w:rPr>
                <w:rFonts w:eastAsia="Calibri" w:cs="Times New Roman"/>
                <w:szCs w:val="18"/>
              </w:rPr>
              <w:t>  </w:t>
            </w:r>
            <w:bookmarkEnd w:id="24"/>
            <w:r w:rsidRPr="00711F9C">
              <w:rPr>
                <w:rFonts w:eastAsia="Calibri" w:cs="Times New Roman"/>
                <w:szCs w:val="18"/>
              </w:rPr>
              <w:t>]</w:t>
            </w:r>
          </w:p>
        </w:tc>
        <w:tc>
          <w:tcPr>
            <w:tcW w:w="8198" w:type="dxa"/>
            <w:shd w:val="clear" w:color="auto" w:fill="auto"/>
          </w:tcPr>
          <w:p w:rsidR="002F663C" w:rsidRPr="002F663C" w:rsidP="00D95F69" w14:paraId="00291FDC" w14:textId="6C4E23F2">
            <w:pPr>
              <w:spacing w:before="60" w:after="60"/>
              <w:rPr>
                <w:rFonts w:eastAsia="Calibri" w:cs="Times New Roman"/>
              </w:rPr>
            </w:pPr>
            <w:r>
              <w:rPr>
                <w:rFonts w:eastAsia="Calibri" w:cs="Times New Roman"/>
              </w:rPr>
              <w:t>I</w:t>
            </w:r>
            <w:r w:rsidRPr="002F663C">
              <w:rPr>
                <w:rFonts w:eastAsia="Calibri" w:cs="Times New Roman"/>
              </w:rPr>
              <w:t>nterpretive guidance issued and text available from</w:t>
            </w:r>
            <w:r w:rsidRPr="00370A55" w:rsidR="00370A55">
              <w:rPr>
                <w:rFonts w:eastAsia="Calibri" w:cs="Times New Roman"/>
                <w:vertAlign w:val="superscript"/>
              </w:rPr>
              <w:fldChar w:fldCharType="begin"/>
            </w:r>
            <w:r w:rsidRPr="00370A55" w:rsidR="00370A55">
              <w:rPr>
                <w:rFonts w:eastAsia="Calibri" w:cs="Times New Roman"/>
                <w:vertAlign w:val="superscript"/>
              </w:rPr>
              <w:instrText xml:space="preserve"> NOTEREF _Ref40866877 \h </w:instrText>
            </w:r>
            <w:r w:rsidR="00370A55">
              <w:rPr>
                <w:rFonts w:eastAsia="Calibri" w:cs="Times New Roman"/>
                <w:vertAlign w:val="superscript"/>
              </w:rPr>
              <w:instrText xml:space="preserve"> \* MERGEFORMAT </w:instrText>
            </w:r>
            <w:r w:rsidRPr="00370A55" w:rsidR="00370A55">
              <w:rPr>
                <w:rFonts w:eastAsia="Calibri" w:cs="Times New Roman"/>
                <w:vertAlign w:val="superscript"/>
              </w:rPr>
              <w:fldChar w:fldCharType="separate"/>
            </w:r>
            <w:r w:rsidRPr="00370A55" w:rsidR="00370A55">
              <w:rPr>
                <w:rFonts w:eastAsia="Calibri" w:cs="Times New Roman"/>
                <w:vertAlign w:val="superscript"/>
              </w:rPr>
              <w:t>1</w:t>
            </w:r>
            <w:r w:rsidRPr="00370A55" w:rsidR="00370A55">
              <w:rPr>
                <w:rFonts w:eastAsia="Calibri" w:cs="Times New Roman"/>
                <w:vertAlign w:val="superscript"/>
              </w:rPr>
              <w:fldChar w:fldCharType="end"/>
            </w:r>
            <w:r w:rsidRPr="002F663C">
              <w:rPr>
                <w:rFonts w:eastAsia="Calibri" w:cs="Times New Roman"/>
              </w:rPr>
              <w:t>:</w:t>
            </w:r>
            <w:r w:rsidRPr="002F663C">
              <w:rPr>
                <w:rFonts w:eastAsia="Calibri" w:cs="Times New Roman"/>
                <w:sz w:val="16"/>
                <w:szCs w:val="16"/>
              </w:rPr>
              <w:t xml:space="preserve"> </w:t>
            </w:r>
            <w:bookmarkStart w:id="25" w:name="bmkInterpretativeGuidance"/>
            <w:bookmarkEnd w:id="25"/>
          </w:p>
        </w:tc>
      </w:tr>
      <w:tr w14:paraId="755A1F3D" w14:textId="77777777" w:rsidTr="00E9471B">
        <w:tblPrEx>
          <w:tblW w:w="9049" w:type="dxa"/>
          <w:tblLayout w:type="fixed"/>
          <w:tblLook w:val="04A0"/>
        </w:tblPrEx>
        <w:tc>
          <w:tcPr>
            <w:tcW w:w="851" w:type="dxa"/>
            <w:tcBorders>
              <w:bottom w:val="double" w:sz="4" w:space="0" w:color="auto"/>
            </w:tcBorders>
            <w:shd w:val="clear" w:color="auto" w:fill="auto"/>
          </w:tcPr>
          <w:p w:rsidR="002F663C" w:rsidRPr="00711F9C" w:rsidP="00C14444" w14:paraId="6063E3AA" w14:textId="3F44B59D">
            <w:pPr>
              <w:spacing w:before="60" w:after="60"/>
              <w:ind w:left="567" w:hanging="567"/>
              <w:jc w:val="center"/>
              <w:rPr>
                <w:rFonts w:eastAsia="Calibri" w:cs="Times New Roman"/>
                <w:szCs w:val="18"/>
              </w:rPr>
            </w:pPr>
            <w:r w:rsidRPr="00711F9C">
              <w:rPr>
                <w:rFonts w:eastAsia="Calibri" w:cs="Times New Roman"/>
                <w:szCs w:val="18"/>
              </w:rPr>
              <w:t>[</w:t>
            </w:r>
            <w:bookmarkStart w:id="26" w:name="bmkRsnOther"/>
            <w:r w:rsidRPr="00711F9C">
              <w:rPr>
                <w:rFonts w:eastAsia="Calibri" w:cs="Times New Roman"/>
                <w:szCs w:val="18"/>
              </w:rPr>
              <w:t>  </w:t>
            </w:r>
            <w:bookmarkEnd w:id="26"/>
            <w:r w:rsidRPr="00711F9C">
              <w:rPr>
                <w:rFonts w:eastAsia="Calibri" w:cs="Times New Roman"/>
                <w:szCs w:val="18"/>
              </w:rPr>
              <w:t>]</w:t>
            </w:r>
          </w:p>
        </w:tc>
        <w:tc>
          <w:tcPr>
            <w:tcW w:w="8198" w:type="dxa"/>
            <w:tcBorders>
              <w:bottom w:val="double" w:sz="4" w:space="0" w:color="auto"/>
            </w:tcBorders>
            <w:shd w:val="clear" w:color="auto" w:fill="auto"/>
          </w:tcPr>
          <w:p w:rsidR="002F663C" w:rsidRPr="002F663C" w:rsidP="00EB7B40" w14:paraId="7321DE4D" w14:textId="6DBA50F6">
            <w:pPr>
              <w:spacing w:before="60" w:after="60"/>
              <w:rPr>
                <w:rFonts w:eastAsia="Calibri" w:cs="Times New Roman"/>
              </w:rPr>
            </w:pPr>
            <w:r>
              <w:rPr>
                <w:rFonts w:eastAsia="Calibri" w:cs="Times New Roman"/>
              </w:rPr>
              <w:t>O</w:t>
            </w:r>
            <w:r w:rsidRPr="002F663C">
              <w:rPr>
                <w:rFonts w:eastAsia="Calibri" w:cs="Times New Roman"/>
              </w:rPr>
              <w:t>ther:</w:t>
            </w:r>
            <w:r w:rsidR="00467A46">
              <w:rPr>
                <w:rFonts w:eastAsia="Calibri" w:cs="Times New Roman"/>
              </w:rPr>
              <w:t xml:space="preserve"> </w:t>
            </w:r>
            <w:bookmarkStart w:id="27" w:name="bmkReasonOtherText"/>
            <w:bookmarkEnd w:id="27"/>
          </w:p>
        </w:tc>
      </w:tr>
    </w:tbl>
    <w:p w:rsidR="002F663C" w:rsidRPr="002F663C" w:rsidP="002F663C" w14:paraId="1D6D5D53" w14:textId="77777777">
      <w:pPr>
        <w:jc w:val="left"/>
        <w:rPr>
          <w:rFonts w:eastAsia="Calibri" w:cs="Times New Roman"/>
          <w:highlight w:val="yellow"/>
        </w:rPr>
      </w:pPr>
      <w:bookmarkEnd w:id="5"/>
    </w:p>
    <w:p w:rsidR="003971FF" w:rsidRPr="007F6EA2" w:rsidP="00B16ACF" w14:paraId="290CA151" w14:textId="2BE34AF0">
      <w:pPr>
        <w:spacing w:after="120"/>
        <w:rPr>
          <w:rFonts w:eastAsia="Calibri" w:cs="Times New Roman"/>
          <w:bCs/>
          <w:highlight w:val="yellow"/>
        </w:rPr>
      </w:pPr>
      <w:r w:rsidRPr="002F663C">
        <w:rPr>
          <w:rFonts w:eastAsia="Calibri" w:cs="Times New Roman"/>
          <w:b/>
          <w:szCs w:val="18"/>
        </w:rPr>
        <w:t>Description:</w:t>
      </w:r>
      <w:r w:rsidRPr="002F663C">
        <w:rPr>
          <w:rFonts w:eastAsia="Calibri" w:cs="Times New Roman"/>
          <w:szCs w:val="18"/>
        </w:rPr>
        <w:t xml:space="preserve"> </w:t>
      </w:r>
      <w:r w:rsidRPr="002F663C">
        <w:rPr>
          <w:rFonts w:eastAsia="Calibri" w:cs="Times New Roman"/>
          <w:szCs w:val="18"/>
        </w:rPr>
        <w:t xml:space="preserve">AGENCY: Office of Energy Efficiency and Renewable Energy (OEERE), Department of Energy (DOE) ; ; ACTION: Supplemental notice of proposed rulemaking and public meeting ; ; SUMMARY: On 9 December 2008, the U.S. Department of Energy (DOE) published a notice of proposed rulemaking (NOPR) in which it proposed amendments to its test procedures for residential clothes dryers and room air conditioners to provide for measurement of standby mode and off mode power use by these products in order to implement recent amendments under the Energy Independence and Security Act of 2007 (EISA 2007) to the Energy Policy and Conservation Act (EPCA). In response to comments on the NOPR, DOE conducted additional investigations to address certain issues raised in these comments. In today's supplemental notice of proposed rulemaking (SNOPR), DOE is continuing to propose amendments to incorporate into its test procedures relevant provisions from the International Electrotechnical Commission (IEC) Standard 62301, Household electrical appliances--Measurement of standby power, First Edition 2005-06, including language to clarify application of these provisions for measuring standby mode and off mode power consumption in clothes dryers and room air conditioners. In addition, DOE is proposing to adopt definitions of modes based on the relevant provisions from IEC Standard 62301 Second Edition Committee Draft for Vote. DOE is also proposing to amend its test procedures for clothes dryers and room air conditioners to address active mode energy use. Specifically, today's proposal addresses testing methods for clothes dryer automatic cycle termination, vent-less clothes dryers, test cloth preconditioning for clothes dryer energy tests, test conditions for gas clothes dryers, and current clothes dryer usage patterns and capabilities as well as the references in the current room air conditioner and clothes dryer test procedure. DOE will hold a public meeting to discuss and receive comments on the issues presented in this notice. ; ; DATES: DOE will hold a public meeting on Wednesday, 14 July 2010 from 9 a.m. to 4 p.m., in Washington, DC. DOE must receive requests to speak at the public meeting before 4 p.m., Wednesday, 7 July 2010. DOE must receive a signed original and an electronic copy of statements to be given at the public meeting before 4 p.m., Wednesday, 7 July 2010. OE will accept comments, data, and information regarding the SNOPR before and after the public meeting, but no later than 30 August 2010. See section VI, Public Participation, of this SNOPR for details. ; ; ADDRESSES: The public meeting will be held at the U.S. Department of Energy, Forrestal Building, Room 1E-245, 1000 Independence Avenue, SW, Washington, DC 20585-0121. To attend the public meeting, please notify Ms. Brenda Edwards at (202) 586-2945. (Please note that foreign nationals visiting DOE Headquarters are subject to advance security screening procedures. Any foreign national wishing to participate in the public meeting should advise DOE as soon as possible by contacting Ms. Edwards to initiate the necessary procedures.) Any comments submitted must identify the SNOPR on Test Procedures for Clothes Dryers and Room Air Conditioners, and provide the docket number EERE-2008-BT-TP-0010 and/or Regulatory Information Number (RIN) 1904-AC02. ; ; URL: ; </w:t>
      </w:r>
      <w:r w:rsidRPr="002F663C">
        <w:rPr>
          <w:rFonts w:eastAsia="Calibri" w:cs="Times New Roman"/>
          <w:szCs w:val="18"/>
        </w:rPr>
        <w:fldChar w:fldCharType="begin"/>
      </w:r>
      <w:r w:rsidRPr="002F663C">
        <w:rPr>
          <w:rFonts w:eastAsia="Calibri" w:cs="Times New Roman"/>
          <w:szCs w:val="18"/>
        </w:rPr>
        <w:instrText xml:space="preserve"> HYPERLINK "http://edocket.access.gpo.gov/2010/2010-15025.htm" </w:instrText>
      </w:r>
      <w:r w:rsidRPr="002F663C">
        <w:rPr>
          <w:rFonts w:eastAsia="Calibri" w:cs="Times New Roman"/>
          <w:szCs w:val="18"/>
        </w:rPr>
        <w:fldChar w:fldCharType="separate"/>
      </w:r>
      <w:r w:rsidRPr="002F663C">
        <w:rPr>
          <w:rFonts w:eastAsia="Calibri" w:cs="Times New Roman"/>
          <w:color w:val="0000FF"/>
          <w:szCs w:val="18"/>
          <w:u w:val="single"/>
        </w:rPr>
        <w:t>http://edocket.access.gpo.gov/2010/2010-15025.htm</w:t>
      </w:r>
      <w:r w:rsidRPr="002F663C">
        <w:rPr>
          <w:rFonts w:eastAsia="Calibri" w:cs="Times New Roman"/>
          <w:szCs w:val="18"/>
        </w:rPr>
        <w:fldChar w:fldCharType="end"/>
      </w:r>
      <w:r w:rsidRPr="002F663C">
        <w:rPr>
          <w:rFonts w:eastAsia="Calibri" w:cs="Times New Roman"/>
          <w:szCs w:val="18"/>
        </w:rPr>
        <w:t xml:space="preserve"> ; </w:t>
      </w:r>
      <w:r w:rsidRPr="002F663C">
        <w:rPr>
          <w:rFonts w:eastAsia="Calibri" w:cs="Times New Roman"/>
          <w:szCs w:val="18"/>
        </w:rPr>
        <w:fldChar w:fldCharType="begin"/>
      </w:r>
      <w:r w:rsidRPr="002F663C">
        <w:rPr>
          <w:rFonts w:eastAsia="Calibri" w:cs="Times New Roman"/>
          <w:szCs w:val="18"/>
        </w:rPr>
        <w:instrText xml:space="preserve"> HYPERLINK "http://edocket.access.gpo.gov/2010/pdf/2010-15025.pdf" </w:instrText>
      </w:r>
      <w:r w:rsidRPr="002F663C">
        <w:rPr>
          <w:rFonts w:eastAsia="Calibri" w:cs="Times New Roman"/>
          <w:szCs w:val="18"/>
        </w:rPr>
        <w:fldChar w:fldCharType="separate"/>
      </w:r>
      <w:r w:rsidRPr="002F663C">
        <w:rPr>
          <w:rFonts w:eastAsia="Calibri" w:cs="Times New Roman"/>
          <w:color w:val="0000FF"/>
          <w:szCs w:val="18"/>
          <w:u w:val="single"/>
        </w:rPr>
        <w:t>http://edocket.access.gpo.gov/2010/pdf/2010-15025.pdf</w:t>
      </w:r>
      <w:r w:rsidRPr="002F663C">
        <w:rPr>
          <w:rFonts w:eastAsia="Calibri" w:cs="Times New Roman"/>
          <w:szCs w:val="18"/>
        </w:rPr>
        <w:fldChar w:fldCharType="end"/>
      </w:r>
      <w:r w:rsidRPr="002F663C">
        <w:rPr>
          <w:rFonts w:eastAsia="Calibri" w:cs="Times New Roman"/>
          <w:szCs w:val="18"/>
        </w:rPr>
        <w:t xml:space="preserve"> ; ;</w:t>
      </w:r>
      <w:bookmarkStart w:id="28" w:name="bmkNotifiedDocumentTitle"/>
      <w:bookmarkEnd w:id="28"/>
    </w:p>
    <w:p w:rsidR="006C5A96" w:rsidP="006C5A96" w14:paraId="4BD3BCB1" w14:textId="0CB075B8">
      <w:pPr>
        <w:jc w:val="center"/>
        <w:rPr>
          <w:b/>
        </w:rPr>
      </w:pPr>
      <w:r w:rsidRPr="003971FF">
        <w:rPr>
          <w:b/>
        </w:rPr>
        <w:t>__________</w:t>
      </w:r>
    </w:p>
    <w:p w:rsidR="004D4D19" w:rsidP="007F38C2" w14:paraId="1691EEC7" w14:textId="77777777">
      <w:pPr>
        <w:jc w:val="center"/>
        <w:rPr>
          <w:b/>
        </w:rPr>
      </w:pPr>
    </w:p>
    <w:p w:rsidR="00A1565D" w:rsidP="003971FF" w14:paraId="35EA29AA" w14:textId="77777777">
      <w:pPr>
        <w:jc w:val="center"/>
        <w:rPr>
          <w:b/>
        </w:rPr>
      </w:pPr>
    </w:p>
    <w:sectPr w:rsidSect="006C5A96">
      <w:headerReference w:type="even" r:id="rId6"/>
      <w:headerReference w:type="default" r:id="rId7"/>
      <w:footerReference w:type="even" r:id="rId8"/>
      <w:footerReference w:type="default" r:id="rId9"/>
      <w:headerReference w:type="first" r:id="rId10"/>
      <w:footnotePr>
        <w:numRestart w:val="eachSect"/>
      </w:footnotePr>
      <w:pgSz w:w="11906" w:h="16838" w:code="9"/>
      <w:pgMar w:top="1701" w:right="1440" w:bottom="1440" w:left="1440"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4326" w:rsidRPr="00DD3DD7" w:rsidP="00DD3DD7" w14:paraId="020AF9BD" w14:textId="050DDCA6">
    <w:pPr>
      <w:pStyle w:val="Footer"/>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44326" w:rsidRPr="00DD3DD7" w:rsidP="00DD3DD7" w14:paraId="08953ED2" w14:textId="1B77A7BB">
    <w:pPr>
      <w:pStyle w:val="Foo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BB5622" w:rsidP="00ED54E0" w14:paraId="22B0749A" w14:textId="77777777">
      <w:r>
        <w:separator/>
      </w:r>
    </w:p>
  </w:footnote>
  <w:footnote w:type="continuationSeparator" w:id="1">
    <w:p w:rsidR="00BB5622" w:rsidP="00ED54E0" w14:paraId="55C3F52C" w14:textId="77777777">
      <w:r>
        <w:continuationSeparator/>
      </w:r>
    </w:p>
  </w:footnote>
  <w:footnote w:id="2">
    <w:p w:rsidR="007F6EA2" w14:paraId="06555BBF" w14:textId="271C7F59">
      <w:pPr>
        <w:pStyle w:val="FootnoteText"/>
      </w:pPr>
      <w:r>
        <w:rPr>
          <w:rStyle w:val="FootnoteReference"/>
        </w:rPr>
        <w:footnoteRef/>
      </w:r>
      <w:r>
        <w:t xml:space="preserve"> </w:t>
      </w:r>
      <w:r w:rsidRPr="00B65A73" w:rsidR="00B65A73">
        <w:t>This information can be provided by including a website address, a pdf attachment, or other information on where the text of the final</w:t>
      </w:r>
      <w:r w:rsidR="002B2435">
        <w:t>/modified</w:t>
      </w:r>
      <w:bookmarkStart w:id="16" w:name="_GoBack"/>
      <w:bookmarkEnd w:id="16"/>
      <w:r w:rsidRPr="00B65A73" w:rsidR="00B65A73">
        <w:t xml:space="preserve"> measure and/or interpretive guidance can be obtained.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3DD7" w:rsidP="00DD3DD7" w14:paraId="056660E8" w14:textId="21122BC2">
    <w:pPr>
      <w:pStyle w:val="Header"/>
      <w:pBdr>
        <w:bottom w:val="single" w:sz="4" w:space="1" w:color="auto"/>
      </w:pBdr>
      <w:tabs>
        <w:tab w:val="clear" w:pos="4513"/>
        <w:tab w:val="clear" w:pos="9027"/>
      </w:tabs>
      <w:jc w:val="center"/>
    </w:pPr>
    <w:bookmarkStart w:id="29" w:name="bmkSymbols2"/>
    <w:r>
      <w:t>G/TBT/N/USA/305/Add.3</w:t>
    </w:r>
    <w:bookmarkEnd w:id="29"/>
  </w:p>
  <w:p w:rsidR="004D4D19" w:rsidRPr="00DD3DD7" w:rsidP="00DD3DD7" w14:paraId="51258386" w14:textId="77777777">
    <w:pPr>
      <w:pStyle w:val="Header"/>
      <w:pBdr>
        <w:bottom w:val="single" w:sz="4" w:space="1" w:color="auto"/>
      </w:pBdr>
      <w:tabs>
        <w:tab w:val="clear" w:pos="4513"/>
        <w:tab w:val="clear" w:pos="9027"/>
      </w:tabs>
      <w:jc w:val="center"/>
    </w:pPr>
  </w:p>
  <w:p w:rsidR="00DD3DD7" w:rsidRPr="00DD3DD7" w:rsidP="00DD3DD7" w14:paraId="198D8F9B" w14:textId="312F79F4">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2</w:t>
    </w:r>
    <w:r w:rsidRPr="00DD3DD7">
      <w:fldChar w:fldCharType="end"/>
    </w:r>
    <w:r w:rsidRPr="00DD3DD7">
      <w:t xml:space="preserve"> -</w:t>
    </w:r>
  </w:p>
  <w:p w:rsidR="00544326" w:rsidRPr="00DD3DD7" w:rsidP="00DD3DD7" w14:paraId="39AAF5CB" w14:textId="49032ACB">
    <w:pPr>
      <w:pStyle w:val="Header"/>
      <w:tabs>
        <w:tab w:val="clear" w:pos="4513"/>
        <w:tab w:val="clear" w:pos="9027"/>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D3DD7" w:rsidRPr="00DD3DD7" w:rsidP="00DD3DD7" w14:paraId="354AF321" w14:textId="1CEC67DA">
    <w:pPr>
      <w:pStyle w:val="Header"/>
      <w:pBdr>
        <w:bottom w:val="single" w:sz="4" w:space="1" w:color="auto"/>
      </w:pBdr>
      <w:tabs>
        <w:tab w:val="clear" w:pos="4513"/>
        <w:tab w:val="clear" w:pos="9027"/>
      </w:tabs>
      <w:jc w:val="center"/>
    </w:pPr>
    <w:bookmarkStart w:id="30" w:name="spsSymbolHeader"/>
    <w:r w:rsidRPr="006C5A96">
      <w:t>G/TBT/N/USA/305/Add.3</w:t>
    </w:r>
    <w:bookmarkEnd w:id="30"/>
  </w:p>
  <w:p w:rsidR="00DD3DD7" w:rsidRPr="00DD3DD7" w:rsidP="00DD3DD7" w14:paraId="0E756728" w14:textId="77777777">
    <w:pPr>
      <w:pStyle w:val="Header"/>
      <w:pBdr>
        <w:bottom w:val="single" w:sz="4" w:space="1" w:color="auto"/>
      </w:pBdr>
      <w:tabs>
        <w:tab w:val="clear" w:pos="4513"/>
        <w:tab w:val="clear" w:pos="9027"/>
      </w:tabs>
      <w:jc w:val="center"/>
    </w:pPr>
  </w:p>
  <w:p w:rsidR="00DD3DD7" w:rsidRPr="00DD3DD7" w:rsidP="00DD3DD7" w14:paraId="612AC1C3" w14:textId="175E0F15">
    <w:pPr>
      <w:pStyle w:val="Header"/>
      <w:pBdr>
        <w:bottom w:val="single" w:sz="4" w:space="1" w:color="auto"/>
      </w:pBdr>
      <w:tabs>
        <w:tab w:val="clear" w:pos="4513"/>
        <w:tab w:val="clear" w:pos="9027"/>
      </w:tabs>
      <w:jc w:val="center"/>
    </w:pPr>
    <w:r w:rsidRPr="00DD3DD7">
      <w:t xml:space="preserve">- </w:t>
    </w:r>
    <w:r w:rsidRPr="00DD3DD7">
      <w:fldChar w:fldCharType="begin"/>
    </w:r>
    <w:r w:rsidRPr="00DD3DD7">
      <w:instrText xml:space="preserve"> PAGE </w:instrText>
    </w:r>
    <w:r w:rsidRPr="00DD3DD7">
      <w:fldChar w:fldCharType="separate"/>
    </w:r>
    <w:r w:rsidRPr="00DD3DD7">
      <w:rPr>
        <w:noProof/>
      </w:rPr>
      <w:t>3</w:t>
    </w:r>
    <w:r w:rsidRPr="00DD3DD7">
      <w:fldChar w:fldCharType="end"/>
    </w:r>
    <w:r w:rsidRPr="00DD3DD7">
      <w:t xml:space="preserve"> -</w:t>
    </w:r>
  </w:p>
  <w:p w:rsidR="00544326" w:rsidRPr="00DD3DD7" w:rsidP="00DD3DD7" w14:paraId="4233A357" w14:textId="7FD673F0">
    <w:pPr>
      <w:pStyle w:val="Header"/>
      <w:tabs>
        <w:tab w:val="clear" w:pos="4513"/>
        <w:tab w:val="clear" w:pos="9027"/>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0" w:type="auto"/>
      <w:jc w:val="center"/>
      <w:tblLayout w:type="fixed"/>
      <w:tblCellMar>
        <w:left w:w="0" w:type="dxa"/>
        <w:right w:w="0" w:type="dxa"/>
      </w:tblCellMar>
      <w:tblLook w:val="04A0"/>
    </w:tblPr>
    <w:tblGrid>
      <w:gridCol w:w="3794"/>
      <w:gridCol w:w="2123"/>
      <w:gridCol w:w="3325"/>
    </w:tblGrid>
    <w:tr w14:paraId="67775464" w14:textId="77777777" w:rsidTr="00544326">
      <w:tblPrEx>
        <w:tblW w:w="0" w:type="auto"/>
        <w:jc w:val="center"/>
        <w:tblLayout w:type="fixed"/>
        <w:tblCellMar>
          <w:left w:w="0" w:type="dxa"/>
          <w:right w:w="0" w:type="dxa"/>
        </w:tblCellMar>
        <w:tblLook w:val="04A0"/>
      </w:tblPrEx>
      <w:trPr>
        <w:trHeight w:val="240"/>
        <w:jc w:val="center"/>
      </w:trPr>
      <w:tc>
        <w:tcPr>
          <w:tcW w:w="3794" w:type="dxa"/>
          <w:shd w:val="clear" w:color="auto" w:fill="FFFFFF"/>
          <w:tcMar>
            <w:left w:w="108" w:type="dxa"/>
            <w:right w:w="108" w:type="dxa"/>
          </w:tcMar>
          <w:vAlign w:val="center"/>
        </w:tcPr>
        <w:p w:rsidR="00ED54E0" w:rsidRPr="00182B84" w:rsidP="00425DC5" w14:paraId="34C5524F" w14:textId="20390CE5">
          <w:pPr>
            <w:rPr>
              <w:noProof/>
              <w:lang w:eastAsia="en-GB"/>
            </w:rPr>
          </w:pPr>
        </w:p>
      </w:tc>
      <w:tc>
        <w:tcPr>
          <w:tcW w:w="5448" w:type="dxa"/>
          <w:gridSpan w:val="2"/>
          <w:shd w:val="clear" w:color="auto" w:fill="FFFFFF"/>
          <w:tcMar>
            <w:left w:w="108" w:type="dxa"/>
            <w:right w:w="108" w:type="dxa"/>
          </w:tcMar>
          <w:vAlign w:val="center"/>
        </w:tcPr>
        <w:p w:rsidR="00ED54E0" w:rsidRPr="00182B84" w:rsidP="00425DC5" w14:paraId="10F3790B" w14:textId="72579C12">
          <w:pPr>
            <w:jc w:val="right"/>
            <w:rPr>
              <w:b/>
              <w:color w:val="FF0000"/>
              <w:szCs w:val="16"/>
            </w:rPr>
          </w:pPr>
          <w:r>
            <w:rPr>
              <w:b/>
              <w:color w:val="FF0000"/>
              <w:szCs w:val="16"/>
            </w:rPr>
            <w:t xml:space="preserve"> </w:t>
          </w:r>
        </w:p>
      </w:tc>
    </w:tr>
    <w:tr w14:paraId="6F180BFB" w14:textId="77777777" w:rsidTr="00544326">
      <w:tblPrEx>
        <w:tblW w:w="0" w:type="auto"/>
        <w:jc w:val="center"/>
        <w:tblLayout w:type="fixed"/>
        <w:tblCellMar>
          <w:left w:w="0" w:type="dxa"/>
          <w:right w:w="0" w:type="dxa"/>
        </w:tblCellMar>
        <w:tblLook w:val="04A0"/>
      </w:tblPrEx>
      <w:trPr>
        <w:trHeight w:val="213"/>
        <w:jc w:val="center"/>
      </w:trPr>
      <w:tc>
        <w:tcPr>
          <w:tcW w:w="3794" w:type="dxa"/>
          <w:vMerge w:val="restart"/>
          <w:shd w:val="clear" w:color="auto" w:fill="FFFFFF"/>
          <w:tcMar>
            <w:left w:w="0" w:type="dxa"/>
            <w:right w:w="0" w:type="dxa"/>
          </w:tcMar>
        </w:tcPr>
        <w:p w:rsidR="00ED54E0" w:rsidRPr="00182B84" w:rsidP="00425DC5" w14:paraId="67ED5F69" w14:textId="77777777">
          <w:pPr>
            <w:jc w:val="left"/>
          </w:pPr>
          <w:r w:rsidRPr="00182B84">
            <w:rPr>
              <w:noProof/>
              <w:lang w:val="en-US"/>
            </w:rPr>
            <w:drawing>
              <wp:inline distT="0" distB="0" distL="0" distR="0">
                <wp:extent cx="2398395" cy="716280"/>
                <wp:effectExtent l="0" t="0" r="1905" b="762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17723" name="Picture 3"/>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398395" cy="716280"/>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182B84" w:rsidP="00425DC5" w14:paraId="18722C3E" w14:textId="77777777">
          <w:pPr>
            <w:jc w:val="right"/>
            <w:rPr>
              <w:b/>
              <w:szCs w:val="16"/>
            </w:rPr>
          </w:pPr>
        </w:p>
      </w:tc>
    </w:tr>
    <w:tr w14:paraId="4BD4250A" w14:textId="77777777" w:rsidTr="00544326">
      <w:tblPrEx>
        <w:tblW w:w="0" w:type="auto"/>
        <w:jc w:val="center"/>
        <w:tblLayout w:type="fixed"/>
        <w:tblCellMar>
          <w:left w:w="0" w:type="dxa"/>
          <w:right w:w="0" w:type="dxa"/>
        </w:tblCellMar>
        <w:tblLook w:val="04A0"/>
      </w:tblPrEx>
      <w:trPr>
        <w:trHeight w:val="868"/>
        <w:jc w:val="center"/>
      </w:trPr>
      <w:tc>
        <w:tcPr>
          <w:tcW w:w="3794" w:type="dxa"/>
          <w:vMerge/>
          <w:shd w:val="clear" w:color="auto" w:fill="FFFFFF"/>
          <w:tcMar>
            <w:left w:w="108" w:type="dxa"/>
            <w:right w:w="108" w:type="dxa"/>
          </w:tcMar>
        </w:tcPr>
        <w:p w:rsidR="00ED54E0" w:rsidRPr="00182B84" w:rsidP="00425DC5" w14:paraId="089084A3" w14:textId="77777777">
          <w:pPr>
            <w:jc w:val="left"/>
            <w:rPr>
              <w:noProof/>
              <w:lang w:eastAsia="en-GB"/>
            </w:rPr>
          </w:pPr>
        </w:p>
      </w:tc>
      <w:tc>
        <w:tcPr>
          <w:tcW w:w="5448" w:type="dxa"/>
          <w:gridSpan w:val="2"/>
          <w:shd w:val="clear" w:color="auto" w:fill="FFFFFF"/>
          <w:tcMar>
            <w:left w:w="108" w:type="dxa"/>
            <w:right w:w="108" w:type="dxa"/>
          </w:tcMar>
        </w:tcPr>
        <w:p w:rsidR="00DD3DD7" w:rsidRPr="002F663C" w:rsidP="00DD3DD7" w14:paraId="20D024DB" w14:textId="78812551">
          <w:pPr>
            <w:jc w:val="right"/>
            <w:rPr>
              <w:rFonts w:eastAsia="Calibri" w:cs="Times New Roman"/>
              <w:b/>
              <w:szCs w:val="16"/>
            </w:rPr>
          </w:pPr>
          <w:bookmarkStart w:id="31" w:name="bmkSymbols"/>
          <w:r w:rsidRPr="00C14444">
            <w:rPr>
              <w:rFonts w:eastAsia="Calibri" w:cs="Times New Roman"/>
              <w:b/>
              <w:szCs w:val="16"/>
            </w:rPr>
            <w:t>G/TBT/N/USA/305/Add.3</w:t>
          </w:r>
          <w:bookmarkEnd w:id="31"/>
        </w:p>
        <w:p w:rsidR="00C14444" w:rsidRPr="00C14444" w:rsidP="00C14444" w14:paraId="62860E01" w14:textId="6BC30BE6">
          <w:pPr>
            <w:jc w:val="center"/>
            <w:rPr>
              <w:szCs w:val="16"/>
            </w:rPr>
          </w:pPr>
        </w:p>
      </w:tc>
    </w:tr>
    <w:tr w14:paraId="4C8C52C3" w14:textId="77777777" w:rsidTr="00544326">
      <w:tblPrEx>
        <w:tblW w:w="0" w:type="auto"/>
        <w:jc w:val="center"/>
        <w:tblLayout w:type="fixed"/>
        <w:tblCellMar>
          <w:left w:w="0" w:type="dxa"/>
          <w:right w:w="0" w:type="dxa"/>
        </w:tblCellMar>
        <w:tblLook w:val="04A0"/>
      </w:tblPrEx>
      <w:trPr>
        <w:trHeight w:val="240"/>
        <w:jc w:val="center"/>
      </w:trPr>
      <w:tc>
        <w:tcPr>
          <w:tcW w:w="3794" w:type="dxa"/>
          <w:vMerge/>
          <w:shd w:val="clear" w:color="auto" w:fill="FFFFFF"/>
          <w:tcMar>
            <w:left w:w="108" w:type="dxa"/>
            <w:right w:w="108" w:type="dxa"/>
          </w:tcMar>
          <w:vAlign w:val="center"/>
        </w:tcPr>
        <w:p w:rsidR="00ED54E0" w:rsidRPr="00182B84" w:rsidP="00425DC5" w14:paraId="249DC0F5" w14:textId="77777777"/>
      </w:tc>
      <w:tc>
        <w:tcPr>
          <w:tcW w:w="5448" w:type="dxa"/>
          <w:gridSpan w:val="2"/>
          <w:shd w:val="clear" w:color="auto" w:fill="FFFFFF"/>
          <w:tcMar>
            <w:left w:w="108" w:type="dxa"/>
            <w:right w:w="108" w:type="dxa"/>
          </w:tcMar>
          <w:vAlign w:val="center"/>
        </w:tcPr>
        <w:p w:rsidR="00ED54E0" w:rsidRPr="00182B84" w:rsidP="00425DC5" w14:paraId="5300460D" w14:textId="3B1F22D4">
          <w:pPr>
            <w:jc w:val="right"/>
            <w:rPr>
              <w:szCs w:val="16"/>
            </w:rPr>
          </w:pPr>
          <w:bookmarkStart w:id="32" w:name="bmkDate"/>
          <w:r>
            <w:rPr>
              <w:rFonts w:eastAsia="Calibri" w:cs="Times New Roman"/>
              <w:szCs w:val="16"/>
            </w:rPr>
            <w:t>16 July 2010</w:t>
          </w:r>
          <w:bookmarkEnd w:id="32"/>
        </w:p>
      </w:tc>
    </w:tr>
    <w:tr w14:paraId="10A411E9" w14:textId="77777777" w:rsidTr="00544326">
      <w:tblPrEx>
        <w:tblW w:w="0" w:type="auto"/>
        <w:jc w:val="center"/>
        <w:tblLayout w:type="fixed"/>
        <w:tblCellMar>
          <w:left w:w="0" w:type="dxa"/>
          <w:right w:w="0" w:type="dxa"/>
        </w:tblCellMar>
        <w:tblLook w:val="04A0"/>
      </w:tblPrEx>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182B84" w:rsidP="00425DC5" w14:paraId="3E4FEE36" w14:textId="46917415">
          <w:pPr>
            <w:jc w:val="left"/>
            <w:rPr>
              <w:b/>
            </w:rPr>
          </w:pPr>
          <w:r w:rsidRPr="002F663C">
            <w:rPr>
              <w:rFonts w:eastAsia="Calibri" w:cs="Times New Roman"/>
              <w:color w:val="FF0000"/>
              <w:szCs w:val="16"/>
            </w:rPr>
            <w:t>(</w:t>
          </w:r>
          <w:bookmarkStart w:id="33" w:name="bmkSerial"/>
          <w:r w:rsidR="00F357E7">
            <w:rPr>
              <w:rFonts w:eastAsia="Calibri" w:cs="Times New Roman"/>
              <w:color w:val="FF0000"/>
              <w:szCs w:val="16"/>
            </w:rPr>
            <w:t>00</w:t>
          </w:r>
          <w:r w:rsidRPr="002F663C">
            <w:rPr>
              <w:rFonts w:eastAsia="Calibri" w:cs="Times New Roman"/>
              <w:color w:val="FF0000"/>
              <w:szCs w:val="16"/>
            </w:rPr>
            <w:t>-</w:t>
          </w:r>
          <w:r w:rsidR="00F357E7">
            <w:rPr>
              <w:rFonts w:eastAsia="Calibri" w:cs="Times New Roman"/>
              <w:color w:val="FF0000"/>
              <w:szCs w:val="16"/>
            </w:rPr>
            <w:t>0000</w:t>
          </w:r>
          <w:bookmarkEnd w:id="33"/>
          <w:r w:rsidRPr="002F663C">
            <w:rPr>
              <w:rFonts w:eastAsia="Calibri" w:cs="Times New Roman"/>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182B84" w:rsidP="00425DC5" w14:paraId="1B7272A0" w14:textId="77777777">
          <w:pPr>
            <w:jc w:val="right"/>
            <w:rPr>
              <w:szCs w:val="16"/>
            </w:rPr>
          </w:pPr>
          <w:r w:rsidRPr="00182B84">
            <w:rPr>
              <w:bCs/>
              <w:szCs w:val="16"/>
            </w:rPr>
            <w:t xml:space="preserve">Page: </w:t>
          </w:r>
          <w:r w:rsidRPr="00182B84">
            <w:rPr>
              <w:bCs/>
              <w:szCs w:val="16"/>
            </w:rPr>
            <w:fldChar w:fldCharType="begin"/>
          </w:r>
          <w:r w:rsidRPr="00182B84">
            <w:rPr>
              <w:bCs/>
              <w:szCs w:val="16"/>
            </w:rPr>
            <w:instrText xml:space="preserve"> PAGE  \* Arabic  \* MERGEFORMAT </w:instrText>
          </w:r>
          <w:r w:rsidRPr="00182B84">
            <w:rPr>
              <w:bCs/>
              <w:szCs w:val="16"/>
            </w:rPr>
            <w:fldChar w:fldCharType="separate"/>
          </w:r>
          <w:r w:rsidR="00F04A9D">
            <w:rPr>
              <w:bCs/>
              <w:noProof/>
              <w:szCs w:val="16"/>
            </w:rPr>
            <w:t>1</w:t>
          </w:r>
          <w:r w:rsidRPr="00182B84">
            <w:rPr>
              <w:bCs/>
              <w:szCs w:val="16"/>
            </w:rPr>
            <w:fldChar w:fldCharType="end"/>
          </w:r>
          <w:r w:rsidRPr="00182B84">
            <w:rPr>
              <w:bCs/>
              <w:szCs w:val="16"/>
            </w:rPr>
            <w:t>/</w:t>
          </w:r>
          <w:r w:rsidRPr="00182B84">
            <w:rPr>
              <w:bCs/>
              <w:szCs w:val="16"/>
            </w:rPr>
            <w:fldChar w:fldCharType="begin"/>
          </w:r>
          <w:r w:rsidRPr="00182B84">
            <w:rPr>
              <w:bCs/>
              <w:szCs w:val="16"/>
            </w:rPr>
            <w:instrText xml:space="preserve"> NUMPAGES  \* Arabic  \* MERGEFORMAT </w:instrText>
          </w:r>
          <w:r w:rsidRPr="00182B84">
            <w:rPr>
              <w:bCs/>
              <w:szCs w:val="16"/>
            </w:rPr>
            <w:fldChar w:fldCharType="separate"/>
          </w:r>
          <w:r w:rsidR="00F04A9D">
            <w:rPr>
              <w:bCs/>
              <w:noProof/>
              <w:szCs w:val="16"/>
            </w:rPr>
            <w:t>1</w:t>
          </w:r>
          <w:r w:rsidRPr="00182B84">
            <w:rPr>
              <w:bCs/>
              <w:szCs w:val="16"/>
            </w:rPr>
            <w:fldChar w:fldCharType="end"/>
          </w:r>
        </w:p>
      </w:tc>
    </w:tr>
    <w:tr w14:paraId="0D183234" w14:textId="77777777" w:rsidTr="00544326">
      <w:tblPrEx>
        <w:tblW w:w="0" w:type="auto"/>
        <w:jc w:val="center"/>
        <w:tblLayout w:type="fixed"/>
        <w:tblCellMar>
          <w:left w:w="0" w:type="dxa"/>
          <w:right w:w="0" w:type="dxa"/>
        </w:tblCellMar>
        <w:tblLook w:val="04A0"/>
      </w:tblPrEx>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182B84" w:rsidP="00425DC5" w14:paraId="014FCA73" w14:textId="52BEAC62">
          <w:pPr>
            <w:jc w:val="left"/>
            <w:rPr>
              <w:sz w:val="14"/>
              <w:szCs w:val="16"/>
            </w:rPr>
          </w:pPr>
          <w:r>
            <w:rPr>
              <w:b/>
            </w:rPr>
            <w:t>Committee on Technical Barriers to Trade</w:t>
          </w:r>
        </w:p>
      </w:tc>
      <w:tc>
        <w:tcPr>
          <w:tcW w:w="3325" w:type="dxa"/>
          <w:tcBorders>
            <w:top w:val="single" w:sz="4" w:space="0" w:color="auto"/>
          </w:tcBorders>
          <w:tcMar>
            <w:top w:w="113" w:type="dxa"/>
            <w:left w:w="108" w:type="dxa"/>
            <w:bottom w:w="57" w:type="dxa"/>
            <w:right w:w="108" w:type="dxa"/>
          </w:tcMar>
          <w:vAlign w:val="center"/>
        </w:tcPr>
        <w:p w:rsidR="00ED54E0" w:rsidRPr="00182B84" w:rsidP="00425DC5" w14:paraId="6D165718" w14:textId="2C02CD1C">
          <w:pPr>
            <w:jc w:val="right"/>
            <w:rPr>
              <w:bCs/>
              <w:szCs w:val="18"/>
            </w:rPr>
          </w:pPr>
          <w:r w:rsidRPr="002F663C">
            <w:rPr>
              <w:rFonts w:eastAsia="Calibri" w:cs="Times New Roman"/>
              <w:bCs/>
              <w:szCs w:val="18"/>
            </w:rPr>
            <w:t xml:space="preserve">Original: </w:t>
          </w:r>
          <w:bookmarkStart w:id="34" w:name="bmkOriginalLanguage"/>
          <w:r w:rsidR="00A001F6">
            <w:rPr>
              <w:rFonts w:eastAsia="Calibri" w:cs="Times New Roman"/>
              <w:bCs/>
              <w:szCs w:val="18"/>
            </w:rPr>
            <w:t>English</w:t>
          </w:r>
          <w:bookmarkEnd w:id="34"/>
        </w:p>
      </w:tc>
    </w:tr>
  </w:tbl>
  <w:p w:rsidR="00ED54E0" w:rsidP="00DD3DD7" w14:paraId="744AA4E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lvl w:ilvl="0">
      <w:start w:val="1"/>
      <w:numFmt w:val="decimal"/>
      <w:lvlJc w:val="left"/>
    </w:lvl>
    <w:lvl w:ilvl="1">
      <w:start w:val="1"/>
      <w:numFmt w:val="decimal"/>
      <w:lvlJc w:val="left"/>
    </w:lvl>
    <w:lvl w:ilvl="2">
      <w:start w:val="1"/>
      <w:numFmt w:val="decimal"/>
      <w:lvlJc w:val="left"/>
    </w:lvl>
    <w:lvl w:ilvl="3">
      <w:start w:val="1"/>
      <w:numFmt w:val="decimal"/>
      <w:lvlJc w:val="left"/>
    </w:lvl>
    <w:lvl w:ilvl="4">
      <w:start w:val="1"/>
      <w:numFmt w:val="decimal"/>
      <w:lvlJc w:val="left"/>
    </w:lvl>
    <w:lvl w:ilvl="5">
      <w:start w:val="1"/>
      <w:numFmt w:val="decimal"/>
      <w:lvlJc w:val="left"/>
    </w:lvl>
    <w:lvl w:ilvl="6">
      <w:start w:val="1"/>
      <w:numFmt w:val="decimal"/>
      <w:lvlJc w:val="left"/>
    </w:lvl>
    <w:lvl w:ilvl="7">
      <w:start w:val="1"/>
      <w:numFmt w:val="decimal"/>
      <w:lvlJc w:val="left"/>
    </w:lvl>
    <w:lvl w:ilvl="8">
      <w:start w:val="1"/>
      <w:numFmt w:val="decimal"/>
      <w:lvlJc w:val="left"/>
    </w:lvl>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start w:val="1"/>
      <w:numFmt w:val="decimal"/>
      <w:pStyle w:val="SummaryText"/>
      <w:lvlText w:val="%1."/>
      <w:lvlJc w:val="left"/>
      <w:pPr>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 w:numId="16">
    <w:abstractNumId w:val="11"/>
    <w:lvlOverride w:ilvl="0">
      <w:lvl w:ilvl="0">
        <w:start w:val="1"/>
        <w:numFmt w:val="decimal"/>
        <w:pStyle w:val="Heading1"/>
        <w:isLgl/>
        <w:suff w:val="nothing"/>
        <w:lvlText w:val="%1  "/>
        <w:lvlJc w:val="left"/>
        <w:pPr>
          <w:ind w:left="0" w:firstLine="0"/>
        </w:pPr>
        <w:rPr>
          <w:rFonts w:hint="default"/>
        </w:rPr>
      </w:lvl>
    </w:lvlOverride>
    <w:lvlOverride w:ilvl="1">
      <w:lvl w:ilvl="1">
        <w:start w:val="1"/>
        <w:numFmt w:val="decimal"/>
        <w:pStyle w:val="Heading2"/>
        <w:isLgl/>
        <w:suff w:val="nothing"/>
        <w:lvlText w:val="%1.%2  "/>
        <w:lvlJc w:val="left"/>
        <w:pPr>
          <w:ind w:left="0" w:firstLine="0"/>
        </w:pPr>
        <w:rPr>
          <w:rFonts w:hint="default"/>
        </w:rPr>
      </w:lvl>
    </w:lvlOverride>
    <w:lvlOverride w:ilvl="2">
      <w:lvl w:ilvl="2">
        <w:start w:val="1"/>
        <w:numFmt w:val="decimal"/>
        <w:pStyle w:val="Heading3"/>
        <w:isLgl/>
        <w:suff w:val="nothing"/>
        <w:lvlText w:val="%1.%2.%3  "/>
        <w:lvlJc w:val="left"/>
        <w:pPr>
          <w:ind w:left="0" w:firstLine="0"/>
        </w:pPr>
        <w:rPr>
          <w:rFonts w:hint="default"/>
        </w:rPr>
      </w:lvl>
    </w:lvlOverride>
    <w:lvlOverride w:ilvl="3">
      <w:lvl w:ilvl="3">
        <w:start w:val="1"/>
        <w:numFmt w:val="decimal"/>
        <w:pStyle w:val="Heading4"/>
        <w:isLgl/>
        <w:suff w:val="nothing"/>
        <w:lvlText w:val="%1.%2.%3.%4  "/>
        <w:lvlJc w:val="left"/>
        <w:pPr>
          <w:ind w:left="0" w:firstLine="0"/>
        </w:pPr>
        <w:rPr>
          <w:rFonts w:hint="default"/>
        </w:rPr>
      </w:lvl>
    </w:lvlOverride>
    <w:lvlOverride w:ilvl="4">
      <w:lvl w:ilvl="4">
        <w:start w:val="1"/>
        <w:numFmt w:val="decimal"/>
        <w:pStyle w:val="Heading5"/>
        <w:isLgl/>
        <w:suff w:val="nothing"/>
        <w:lvlText w:val="%1.%2.%3.%4.%5  "/>
        <w:lvlJc w:val="left"/>
        <w:pPr>
          <w:ind w:left="0" w:firstLine="0"/>
        </w:pPr>
        <w:rPr>
          <w:rFonts w:hint="default"/>
        </w:rPr>
      </w:lvl>
    </w:lvlOverride>
    <w:lvlOverride w:ilvl="5">
      <w:lvl w:ilvl="5">
        <w:start w:val="1"/>
        <w:numFmt w:val="decimal"/>
        <w:pStyle w:val="Heading6"/>
        <w:isLgl/>
        <w:suff w:val="nothing"/>
        <w:lvlText w:val="%1.%2.%3.%4.%5.%6  "/>
        <w:lvlJc w:val="left"/>
        <w:pPr>
          <w:ind w:left="0" w:firstLine="0"/>
        </w:pPr>
        <w:rPr>
          <w:rFonts w:hint="default"/>
        </w:rPr>
      </w:lvl>
    </w:lvlOverride>
    <w:lvlOverride w:ilvl="6">
      <w:lvl w:ilvl="6">
        <w:start w:val="1"/>
        <w:numFmt w:val="decimal"/>
        <w:lvlRestart w:val="1"/>
        <w:pStyle w:val="BodyText"/>
        <w:isLgl/>
        <w:suff w:val="nothing"/>
        <w:lvlText w:val="%1.%7.  "/>
        <w:lvlJc w:val="left"/>
        <w:pPr>
          <w:ind w:left="0" w:firstLine="0"/>
        </w:pPr>
        <w:rPr>
          <w:rFonts w:hint="default"/>
        </w:rPr>
      </w:lvl>
    </w:lvlOverride>
    <w:lvlOverride w:ilvl="7">
      <w:lvl w:ilvl="7">
        <w:start w:val="1"/>
        <w:numFmt w:val="lowerLetter"/>
        <w:pStyle w:val="BodyText2"/>
        <w:lvlText w:val="%8."/>
        <w:lvlJc w:val="left"/>
        <w:pPr>
          <w:tabs>
            <w:tab w:val="num" w:pos="907"/>
          </w:tabs>
          <w:ind w:left="907" w:hanging="340"/>
        </w:pPr>
        <w:rPr>
          <w:rFonts w:hint="default"/>
        </w:rPr>
      </w:lvl>
    </w:lvlOverride>
    <w:lvlOverride w:ilvl="8">
      <w:lvl w:ilvl="8">
        <w:start w:val="1"/>
        <w:numFmt w:val="lowerRoman"/>
        <w:pStyle w:val="BodyText3"/>
        <w:lvlText w:val="%9."/>
        <w:lvlJc w:val="left"/>
        <w:pPr>
          <w:tabs>
            <w:tab w:val="num" w:pos="1247"/>
          </w:tabs>
          <w:ind w:left="1247" w:hanging="3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567"/>
  <w:characterSpacingControl w:val="doNotCompress"/>
  <w:footnotePr>
    <w:numRestart w:val="eachSect"/>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63C"/>
    <w:rsid w:val="00010D6C"/>
    <w:rsid w:val="000272F6"/>
    <w:rsid w:val="00037AC4"/>
    <w:rsid w:val="000423BF"/>
    <w:rsid w:val="00043ECC"/>
    <w:rsid w:val="000539E2"/>
    <w:rsid w:val="000700FF"/>
    <w:rsid w:val="00082727"/>
    <w:rsid w:val="000923D1"/>
    <w:rsid w:val="000A0633"/>
    <w:rsid w:val="000A4945"/>
    <w:rsid w:val="000A5283"/>
    <w:rsid w:val="000B31E1"/>
    <w:rsid w:val="000C5214"/>
    <w:rsid w:val="000F3D39"/>
    <w:rsid w:val="001120DB"/>
    <w:rsid w:val="0011356B"/>
    <w:rsid w:val="00124403"/>
    <w:rsid w:val="0013337F"/>
    <w:rsid w:val="0013637D"/>
    <w:rsid w:val="001642F0"/>
    <w:rsid w:val="00175DD6"/>
    <w:rsid w:val="00182B84"/>
    <w:rsid w:val="001C2A9D"/>
    <w:rsid w:val="001E291F"/>
    <w:rsid w:val="001E2E4A"/>
    <w:rsid w:val="00223DA8"/>
    <w:rsid w:val="00233408"/>
    <w:rsid w:val="00265A0E"/>
    <w:rsid w:val="0027067B"/>
    <w:rsid w:val="00281997"/>
    <w:rsid w:val="002B2435"/>
    <w:rsid w:val="002B2F95"/>
    <w:rsid w:val="002D78C9"/>
    <w:rsid w:val="002F663C"/>
    <w:rsid w:val="00304F14"/>
    <w:rsid w:val="003156C6"/>
    <w:rsid w:val="00327D40"/>
    <w:rsid w:val="00335575"/>
    <w:rsid w:val="003572B4"/>
    <w:rsid w:val="00370A55"/>
    <w:rsid w:val="00381A7D"/>
    <w:rsid w:val="003971FF"/>
    <w:rsid w:val="00397FF5"/>
    <w:rsid w:val="004244A9"/>
    <w:rsid w:val="00425DC5"/>
    <w:rsid w:val="00467032"/>
    <w:rsid w:val="0046754A"/>
    <w:rsid w:val="00467A46"/>
    <w:rsid w:val="004A220F"/>
    <w:rsid w:val="004C5A53"/>
    <w:rsid w:val="004D4D19"/>
    <w:rsid w:val="004F203A"/>
    <w:rsid w:val="005336B8"/>
    <w:rsid w:val="00544326"/>
    <w:rsid w:val="00547B5F"/>
    <w:rsid w:val="005733F2"/>
    <w:rsid w:val="00573D49"/>
    <w:rsid w:val="005A1A22"/>
    <w:rsid w:val="005B04B9"/>
    <w:rsid w:val="005B3ACA"/>
    <w:rsid w:val="005B68C7"/>
    <w:rsid w:val="005B7054"/>
    <w:rsid w:val="005C353B"/>
    <w:rsid w:val="005C6920"/>
    <w:rsid w:val="005D5981"/>
    <w:rsid w:val="005F30CB"/>
    <w:rsid w:val="00612644"/>
    <w:rsid w:val="00615DE8"/>
    <w:rsid w:val="00620F21"/>
    <w:rsid w:val="0062527B"/>
    <w:rsid w:val="0064657D"/>
    <w:rsid w:val="00657B4C"/>
    <w:rsid w:val="00674CCD"/>
    <w:rsid w:val="006B3175"/>
    <w:rsid w:val="006C5A96"/>
    <w:rsid w:val="006E7D82"/>
    <w:rsid w:val="006F5826"/>
    <w:rsid w:val="00700181"/>
    <w:rsid w:val="00711F9C"/>
    <w:rsid w:val="007141CF"/>
    <w:rsid w:val="0071546B"/>
    <w:rsid w:val="00724E52"/>
    <w:rsid w:val="00745146"/>
    <w:rsid w:val="007577E3"/>
    <w:rsid w:val="00760003"/>
    <w:rsid w:val="00760DB3"/>
    <w:rsid w:val="00771C40"/>
    <w:rsid w:val="007755FC"/>
    <w:rsid w:val="00782B32"/>
    <w:rsid w:val="00782EF4"/>
    <w:rsid w:val="00787DBC"/>
    <w:rsid w:val="007B3D3F"/>
    <w:rsid w:val="007E6507"/>
    <w:rsid w:val="007F2B8E"/>
    <w:rsid w:val="007F32D1"/>
    <w:rsid w:val="007F38C2"/>
    <w:rsid w:val="007F6EA2"/>
    <w:rsid w:val="00807247"/>
    <w:rsid w:val="00816096"/>
    <w:rsid w:val="0082081F"/>
    <w:rsid w:val="00832639"/>
    <w:rsid w:val="00840C2B"/>
    <w:rsid w:val="008739FD"/>
    <w:rsid w:val="00893E85"/>
    <w:rsid w:val="008A0701"/>
    <w:rsid w:val="008B1018"/>
    <w:rsid w:val="008C42D2"/>
    <w:rsid w:val="008E2C13"/>
    <w:rsid w:val="008E372C"/>
    <w:rsid w:val="00917235"/>
    <w:rsid w:val="00992AEA"/>
    <w:rsid w:val="009A4D36"/>
    <w:rsid w:val="009A6F54"/>
    <w:rsid w:val="009F7637"/>
    <w:rsid w:val="00A001F6"/>
    <w:rsid w:val="00A1565D"/>
    <w:rsid w:val="00A20371"/>
    <w:rsid w:val="00A372AC"/>
    <w:rsid w:val="00A43C3A"/>
    <w:rsid w:val="00A6057A"/>
    <w:rsid w:val="00A72245"/>
    <w:rsid w:val="00A74017"/>
    <w:rsid w:val="00AA332C"/>
    <w:rsid w:val="00AA6B9C"/>
    <w:rsid w:val="00AB3D96"/>
    <w:rsid w:val="00AC27F8"/>
    <w:rsid w:val="00AD3047"/>
    <w:rsid w:val="00AD4C72"/>
    <w:rsid w:val="00AD55DF"/>
    <w:rsid w:val="00AE2AEE"/>
    <w:rsid w:val="00AE568A"/>
    <w:rsid w:val="00B00276"/>
    <w:rsid w:val="00B053E7"/>
    <w:rsid w:val="00B16ACF"/>
    <w:rsid w:val="00B17BD8"/>
    <w:rsid w:val="00B230EC"/>
    <w:rsid w:val="00B27953"/>
    <w:rsid w:val="00B41614"/>
    <w:rsid w:val="00B52738"/>
    <w:rsid w:val="00B56EDC"/>
    <w:rsid w:val="00B65A73"/>
    <w:rsid w:val="00BB1341"/>
    <w:rsid w:val="00BB1F84"/>
    <w:rsid w:val="00BB5622"/>
    <w:rsid w:val="00BE5468"/>
    <w:rsid w:val="00BF067B"/>
    <w:rsid w:val="00C11EAC"/>
    <w:rsid w:val="00C14444"/>
    <w:rsid w:val="00C15F6D"/>
    <w:rsid w:val="00C2459D"/>
    <w:rsid w:val="00C305D7"/>
    <w:rsid w:val="00C30F2A"/>
    <w:rsid w:val="00C425A5"/>
    <w:rsid w:val="00C43456"/>
    <w:rsid w:val="00C50BF8"/>
    <w:rsid w:val="00C65C0C"/>
    <w:rsid w:val="00C808FC"/>
    <w:rsid w:val="00C90A38"/>
    <w:rsid w:val="00C94EC2"/>
    <w:rsid w:val="00CA5556"/>
    <w:rsid w:val="00CB629C"/>
    <w:rsid w:val="00CD7D97"/>
    <w:rsid w:val="00CE3EE6"/>
    <w:rsid w:val="00CE4BA1"/>
    <w:rsid w:val="00D000C7"/>
    <w:rsid w:val="00D221B8"/>
    <w:rsid w:val="00D22E2C"/>
    <w:rsid w:val="00D51C5C"/>
    <w:rsid w:val="00D52A9D"/>
    <w:rsid w:val="00D55AAD"/>
    <w:rsid w:val="00D747AE"/>
    <w:rsid w:val="00D9226C"/>
    <w:rsid w:val="00D95F69"/>
    <w:rsid w:val="00DA20BD"/>
    <w:rsid w:val="00DA4169"/>
    <w:rsid w:val="00DC1434"/>
    <w:rsid w:val="00DD3DD7"/>
    <w:rsid w:val="00DD4208"/>
    <w:rsid w:val="00DE1F32"/>
    <w:rsid w:val="00DE50DB"/>
    <w:rsid w:val="00DF085F"/>
    <w:rsid w:val="00DF6AE1"/>
    <w:rsid w:val="00E0707F"/>
    <w:rsid w:val="00E1426C"/>
    <w:rsid w:val="00E46FD5"/>
    <w:rsid w:val="00E544BB"/>
    <w:rsid w:val="00E56545"/>
    <w:rsid w:val="00E626B0"/>
    <w:rsid w:val="00E9471B"/>
    <w:rsid w:val="00EA5D4F"/>
    <w:rsid w:val="00EB2EDB"/>
    <w:rsid w:val="00EB6C56"/>
    <w:rsid w:val="00EB7B40"/>
    <w:rsid w:val="00EC74B2"/>
    <w:rsid w:val="00ED1D47"/>
    <w:rsid w:val="00ED54E0"/>
    <w:rsid w:val="00EE587D"/>
    <w:rsid w:val="00EF639C"/>
    <w:rsid w:val="00F03D59"/>
    <w:rsid w:val="00F04A9D"/>
    <w:rsid w:val="00F05F0C"/>
    <w:rsid w:val="00F15787"/>
    <w:rsid w:val="00F32397"/>
    <w:rsid w:val="00F357E7"/>
    <w:rsid w:val="00F359DB"/>
    <w:rsid w:val="00F40595"/>
    <w:rsid w:val="00F53557"/>
    <w:rsid w:val="00F77BEC"/>
    <w:rsid w:val="00F810EA"/>
    <w:rsid w:val="00FA1663"/>
    <w:rsid w:val="00FA5EBC"/>
    <w:rsid w:val="00FA6F48"/>
    <w:rsid w:val="00FD224A"/>
    <w:rsid w:val="00FD28F0"/>
    <w:rsid w:val="00FE4603"/>
    <w:rsid w:val="00FF04A8"/>
    <w:rsid w:val="00FF4616"/>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uiPriority="2" w:qFormat="1"/>
    <w:lsdException w:name="heading 4" w:uiPriority="2" w:qFormat="1"/>
    <w:lsdException w:name="heading 5" w:uiPriority="2" w:qFormat="1"/>
    <w:lsdException w:name="heading 6" w:uiPriority="2" w:qFormat="1"/>
    <w:lsdException w:name="heading 7" w:uiPriority="2"/>
    <w:lsdException w:name="heading 8" w:uiPriority="2"/>
    <w:lsdException w:name="heading 9" w:uiPriority="2"/>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5" w:unhideWhenUsed="1"/>
    <w:lsdException w:name="annotation text" w:semiHidden="1" w:unhideWhenUsed="1"/>
    <w:lsdException w:name="header" w:semiHidden="1" w:uiPriority="3" w:unhideWhenUsed="1"/>
    <w:lsdException w:name="footer" w:semiHidden="1" w:uiPriority="3" w:unhideWhenUsed="1"/>
    <w:lsdException w:name="index heading" w:semiHidden="1" w:unhideWhenUsed="1"/>
    <w:lsdException w:name="caption" w:semiHidden="1" w:uiPriority="6" w:unhideWhenUsed="1" w:qFormat="1"/>
    <w:lsdException w:name="table of figures" w:semiHidden="1" w:uiPriority="39"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49" w:unhideWhenUsed="1"/>
    <w:lsdException w:name="endnote text" w:semiHidden="1" w:uiPriority="49" w:unhideWhenUsed="1"/>
    <w:lsdException w:name="table of authorities" w:semiHidden="1" w:uiPriority="39" w:unhideWhenUsed="1"/>
    <w:lsdException w:name="macro" w:semiHidden="1" w:unhideWhenUsed="1"/>
    <w:lsdException w:name="toa heading" w:semiHidden="1" w:uiPriority="39" w:unhideWhenUsed="1"/>
    <w:lsdException w:name="List" w:semiHidden="1" w:unhideWhenUsed="1"/>
    <w:lsdException w:name="List Bullet" w:uiPriority="1"/>
    <w:lsdException w:name="List Number" w:semiHidden="1" w:uiPriority="49"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
    <w:lsdException w:name="List Bullet 3" w:uiPriority="1" w:qFormat="1"/>
    <w:lsdException w:name="List Bullet 4" w:uiPriority="1"/>
    <w:lsdException w:name="List Bullet 5" w:uiPriority="1"/>
    <w:lsdException w:name="List Number 2" w:semiHidden="1" w:uiPriority="49" w:unhideWhenUsed="1"/>
    <w:lsdException w:name="List Number 3" w:semiHidden="1" w:uiPriority="49" w:unhideWhenUsed="1"/>
    <w:lsdException w:name="List Number 4" w:semiHidden="1" w:uiPriority="49" w:unhideWhenUsed="1"/>
    <w:lsdException w:name="List Number 5" w:semiHidden="1" w:uiPriority="49" w:unhideWhenUsed="1"/>
    <w:lsdException w:name="Title" w:uiPriority="5" w:qFormat="1"/>
    <w:lsdException w:name="Closing" w:semiHidden="1" w:unhideWhenUsed="1"/>
    <w:lsdException w:name="Signature" w:semiHidden="1" w:unhideWhenUsed="1"/>
    <w:lsdException w:name="Default Paragraph Font" w:semiHidden="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1" w:qFormat="1"/>
    <w:lsdException w:name="Body Text 3" w:uiPriority="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59" w:qFormat="1"/>
    <w:lsdException w:name="Quote" w:uiPriority="59" w:qFormat="1"/>
    <w:lsdException w:name="Intense Quote" w:uiPriority="5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semiHidden="1" w:qFormat="1"/>
    <w:lsdException w:name="Book Title" w:semiHidden="1" w:qFormat="1"/>
    <w:lsdException w:name="Bibliography" w:semiHidden="1" w:uiPriority="49"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738"/>
    <w:pPr>
      <w:spacing w:after="0" w:line="240" w:lineRule="auto"/>
      <w:jc w:val="both"/>
    </w:pPr>
    <w:rPr>
      <w:rFonts w:ascii="Verdana" w:hAnsi="Verdana"/>
      <w:sz w:val="18"/>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heme="majorEastAsia" w:cstheme="majorBidi"/>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heme="majorEastAsia" w:cstheme="majorBidi"/>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heme="majorEastAsia" w:cstheme="majorBidi"/>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heme="majorEastAsia" w:cstheme="majorBidi"/>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heme="majorEastAsia" w:cstheme="majorBidi"/>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heme="majorEastAsia" w:cstheme="majorBidi"/>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heme="majorEastAsia" w:cstheme="majorBidi"/>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heme="majorEastAsia" w:cstheme="majorBidi"/>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heme="majorEastAsia" w:cstheme="majorBidi"/>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B230EC"/>
    <w:rPr>
      <w:rFonts w:ascii="Verdana" w:hAnsi="Verdana" w:eastAsiaTheme="majorEastAsia" w:cstheme="majorBidi"/>
      <w:b/>
      <w:bCs/>
      <w:caps/>
      <w:color w:val="006283"/>
      <w:sz w:val="18"/>
      <w:szCs w:val="28"/>
    </w:rPr>
  </w:style>
  <w:style w:type="character" w:customStyle="1" w:styleId="Heading2Char">
    <w:name w:val="Heading 2 Char"/>
    <w:basedOn w:val="DefaultParagraphFont"/>
    <w:link w:val="Heading2"/>
    <w:uiPriority w:val="2"/>
    <w:rsid w:val="00B230EC"/>
    <w:rPr>
      <w:rFonts w:ascii="Verdana" w:hAnsi="Verdana" w:eastAsiaTheme="majorEastAsia" w:cstheme="majorBidi"/>
      <w:b/>
      <w:bCs/>
      <w:color w:val="006283"/>
      <w:sz w:val="18"/>
      <w:szCs w:val="26"/>
    </w:rPr>
  </w:style>
  <w:style w:type="character" w:customStyle="1" w:styleId="Heading3Char">
    <w:name w:val="Heading 3 Char"/>
    <w:basedOn w:val="DefaultParagraphFont"/>
    <w:link w:val="Heading3"/>
    <w:uiPriority w:val="2"/>
    <w:rsid w:val="00B230EC"/>
    <w:rPr>
      <w:rFonts w:ascii="Verdana" w:hAnsi="Verdana" w:eastAsiaTheme="majorEastAsia" w:cstheme="majorBidi"/>
      <w:b/>
      <w:bCs/>
      <w:color w:val="006283"/>
      <w:sz w:val="18"/>
    </w:rPr>
  </w:style>
  <w:style w:type="character" w:customStyle="1" w:styleId="Heading4Char">
    <w:name w:val="Heading 4 Char"/>
    <w:basedOn w:val="DefaultParagraphFont"/>
    <w:link w:val="Heading4"/>
    <w:uiPriority w:val="2"/>
    <w:rsid w:val="00B230EC"/>
    <w:rPr>
      <w:rFonts w:ascii="Verdana" w:hAnsi="Verdana" w:eastAsiaTheme="majorEastAsia" w:cstheme="majorBidi"/>
      <w:b/>
      <w:bCs/>
      <w:iCs/>
      <w:color w:val="006283"/>
      <w:sz w:val="18"/>
    </w:rPr>
  </w:style>
  <w:style w:type="character" w:customStyle="1" w:styleId="Heading5Char">
    <w:name w:val="Heading 5 Char"/>
    <w:basedOn w:val="DefaultParagraphFont"/>
    <w:link w:val="Heading5"/>
    <w:uiPriority w:val="2"/>
    <w:rsid w:val="00B230EC"/>
    <w:rPr>
      <w:rFonts w:ascii="Verdana" w:hAnsi="Verdana" w:eastAsiaTheme="majorEastAsia" w:cstheme="majorBidi"/>
      <w:b/>
      <w:color w:val="006283"/>
      <w:sz w:val="18"/>
    </w:rPr>
  </w:style>
  <w:style w:type="character" w:customStyle="1" w:styleId="Heading6Char">
    <w:name w:val="Heading 6 Char"/>
    <w:basedOn w:val="DefaultParagraphFont"/>
    <w:link w:val="Heading6"/>
    <w:uiPriority w:val="2"/>
    <w:rsid w:val="00B230EC"/>
    <w:rPr>
      <w:rFonts w:ascii="Verdana" w:hAnsi="Verdana" w:eastAsiaTheme="majorEastAsia" w:cstheme="majorBidi"/>
      <w:b/>
      <w:iCs/>
      <w:color w:val="006283"/>
      <w:sz w:val="18"/>
    </w:rPr>
  </w:style>
  <w:style w:type="character" w:customStyle="1" w:styleId="Heading7Char">
    <w:name w:val="Heading 7 Char"/>
    <w:basedOn w:val="DefaultParagraphFont"/>
    <w:link w:val="Heading7"/>
    <w:uiPriority w:val="2"/>
    <w:rsid w:val="00B230EC"/>
    <w:rPr>
      <w:rFonts w:ascii="Verdana" w:hAnsi="Verdana" w:eastAsiaTheme="majorEastAsia" w:cstheme="majorBidi"/>
      <w:b/>
      <w:iCs/>
      <w:color w:val="006283"/>
      <w:sz w:val="18"/>
    </w:rPr>
  </w:style>
  <w:style w:type="character" w:customStyle="1" w:styleId="Heading8Char">
    <w:name w:val="Heading 8 Char"/>
    <w:basedOn w:val="DefaultParagraphFont"/>
    <w:link w:val="Heading8"/>
    <w:uiPriority w:val="2"/>
    <w:rsid w:val="00B230EC"/>
    <w:rPr>
      <w:rFonts w:ascii="Verdana" w:hAnsi="Verdana" w:eastAsiaTheme="majorEastAsia" w:cstheme="majorBidi"/>
      <w:b/>
      <w:i/>
      <w:color w:val="006283"/>
      <w:sz w:val="18"/>
      <w:szCs w:val="20"/>
    </w:rPr>
  </w:style>
  <w:style w:type="character" w:customStyle="1" w:styleId="Heading9Char">
    <w:name w:val="Heading 9 Char"/>
    <w:basedOn w:val="DefaultParagraphFont"/>
    <w:link w:val="Heading9"/>
    <w:uiPriority w:val="2"/>
    <w:rsid w:val="00B230EC"/>
    <w:rPr>
      <w:rFonts w:ascii="Verdana" w:hAnsi="Verdana" w:eastAsiaTheme="majorEastAsia" w:cstheme="majorBidi"/>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heme="majorEastAsia" w:cstheme="majorBidi"/>
      <w:b/>
      <w:caps/>
      <w:color w:val="006283"/>
      <w:kern w:val="28"/>
      <w:szCs w:val="52"/>
    </w:rPr>
  </w:style>
  <w:style w:type="character" w:customStyle="1" w:styleId="TitleChar">
    <w:name w:val="Title Char"/>
    <w:basedOn w:val="DefaultParagraphFont"/>
    <w:link w:val="Title"/>
    <w:uiPriority w:val="5"/>
    <w:rsid w:val="00B230EC"/>
    <w:rPr>
      <w:rFonts w:ascii="Verdana" w:hAnsi="Verdana" w:eastAsiaTheme="majorEastAsia" w:cstheme="majorBidi"/>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basedOn w:val="DefaultParagraphFont"/>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basedOn w:val="DefaultParagraphFont"/>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basedOn w:val="DefaultParagraphFont"/>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qFormat/>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rPr>
      <w:rFonts w:eastAsia="Calibri" w:cs="Times New Roman"/>
    </w:r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cs="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uiPriority w:val="5"/>
    <w:rsid w:val="00E56545"/>
    <w:pPr>
      <w:ind w:firstLine="567"/>
      <w:jc w:val="left"/>
    </w:pPr>
    <w:rPr>
      <w:rFonts w:eastAsia="Calibri" w:cs="Times New Roman"/>
      <w:sz w:val="16"/>
      <w:szCs w:val="18"/>
      <w:lang w:eastAsia="en-GB"/>
    </w:rPr>
  </w:style>
  <w:style w:type="character" w:customStyle="1" w:styleId="FootnoteTextChar">
    <w:name w:val="Footnote Text Char"/>
    <w:link w:val="FootnoteText"/>
    <w:uiPriority w:val="5"/>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rFonts w:eastAsia="Calibri" w:cs="Times New Roman"/>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rFonts w:eastAsia="Calibri" w:cs="Times New Roman"/>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aliases w:val="Ref,de nota al pi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rFonts w:eastAsia="Calibri" w:cs="Times New Roman"/>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rFonts w:eastAsia="Calibri" w:cs="Times New Roman"/>
      <w:szCs w:val="18"/>
      <w:lang w:eastAsia="en-GB"/>
    </w:rPr>
  </w:style>
  <w:style w:type="paragraph" w:customStyle="1" w:styleId="QuotationDouble">
    <w:name w:val="Quotation Double"/>
    <w:basedOn w:val="Normal"/>
    <w:uiPriority w:val="5"/>
    <w:qFormat/>
    <w:rsid w:val="00DF6AE1"/>
    <w:pPr>
      <w:spacing w:after="240"/>
      <w:ind w:left="1134" w:right="1134"/>
    </w:pPr>
    <w:rPr>
      <w:rFonts w:eastAsia="Calibri" w:cs="Times New Roman"/>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cs="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cs="Times New Roman"/>
      <w:szCs w:val="20"/>
      <w:lang w:eastAsia="en-GB"/>
    </w:rPr>
  </w:style>
  <w:style w:type="paragraph" w:customStyle="1" w:styleId="Title2">
    <w:name w:val="Title 2"/>
    <w:basedOn w:val="Normal"/>
    <w:next w:val="Normal"/>
    <w:uiPriority w:val="5"/>
    <w:qFormat/>
    <w:rsid w:val="00B230EC"/>
    <w:pPr>
      <w:spacing w:after="360"/>
      <w:jc w:val="center"/>
    </w:pPr>
    <w:rPr>
      <w:rFonts w:eastAsia="Calibri" w:cs="Times New Roman"/>
      <w:caps/>
      <w:color w:val="006283"/>
      <w:szCs w:val="18"/>
      <w:lang w:eastAsia="en-GB"/>
    </w:rPr>
  </w:style>
  <w:style w:type="paragraph" w:customStyle="1" w:styleId="Title3">
    <w:name w:val="Title 3"/>
    <w:basedOn w:val="Normal"/>
    <w:next w:val="Normal"/>
    <w:uiPriority w:val="5"/>
    <w:qFormat/>
    <w:rsid w:val="00B230EC"/>
    <w:pPr>
      <w:spacing w:after="360"/>
      <w:jc w:val="center"/>
    </w:pPr>
    <w:rPr>
      <w:rFonts w:eastAsia="Calibri" w:cs="Times New Roman"/>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rFonts w:eastAsia="Calibri" w:cs="Times New Roman"/>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rFonts w:eastAsia="Calibri" w:cs="Times New Roman"/>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rFonts w:eastAsia="Calibri" w:cs="Times New Roman"/>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rFonts w:eastAsia="Calibri" w:cs="Times New Roman"/>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rFonts w:eastAsia="Calibri" w:cs="Times New Roman"/>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rFonts w:eastAsia="Calibri" w:cs="Times New Roman"/>
      <w:szCs w:val="18"/>
      <w:lang w:eastAsia="en-GB"/>
    </w:rPr>
  </w:style>
  <w:style w:type="paragraph" w:styleId="TOCHeading">
    <w:name w:val="TOC Heading"/>
    <w:basedOn w:val="Normal"/>
    <w:next w:val="Normal"/>
    <w:uiPriority w:val="39"/>
    <w:qFormat/>
    <w:rsid w:val="0046754A"/>
    <w:pPr>
      <w:spacing w:before="240"/>
      <w:jc w:val="center"/>
    </w:pPr>
    <w:rPr>
      <w:rFonts w:eastAsia="Times New Roman" w:cs="Times New Roman"/>
      <w:b/>
      <w:bCs/>
      <w:szCs w:val="28"/>
      <w:lang w:eastAsia="en-GB"/>
    </w:rPr>
  </w:style>
  <w:style w:type="table" w:customStyle="1" w:styleId="WTOTable2">
    <w:name w:val="WTOTable2"/>
    <w:basedOn w:val="TableNormal"/>
    <w:uiPriority w:val="99"/>
    <w:rsid w:val="0046754A"/>
    <w:pPr>
      <w:spacing w:after="0" w:line="240" w:lineRule="auto"/>
    </w:pPr>
    <w:rPr>
      <w:rFonts w:ascii="Verdana" w:eastAsia="Calibri" w:hAnsi="Verdana" w:cs="Times New Roman"/>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basedOn w:val="DefaultParagraphFont"/>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heme="majorEastAsia" w:cstheme="majorBidi"/>
      <w:b/>
      <w:iCs/>
      <w:szCs w:val="24"/>
    </w:rPr>
  </w:style>
  <w:style w:type="character" w:customStyle="1" w:styleId="SubtitleChar">
    <w:name w:val="Subtitle Char"/>
    <w:basedOn w:val="DefaultParagraphFont"/>
    <w:link w:val="Subtitle"/>
    <w:uiPriority w:val="11"/>
    <w:rsid w:val="00E46FD5"/>
    <w:rPr>
      <w:rFonts w:ascii="Verdana" w:hAnsi="Verdana" w:eastAsiaTheme="majorEastAsia" w:cstheme="majorBidi"/>
      <w:b/>
      <w:iCs/>
      <w:sz w:val="18"/>
      <w:szCs w:val="24"/>
    </w:rPr>
  </w:style>
  <w:style w:type="paragraph" w:customStyle="1" w:styleId="SummaryHeader">
    <w:name w:val="SummaryHeader"/>
    <w:basedOn w:val="Normal"/>
    <w:uiPriority w:val="4"/>
    <w:qFormat/>
    <w:rsid w:val="00B230EC"/>
    <w:pPr>
      <w:spacing w:after="240"/>
      <w:outlineLvl w:val="0"/>
    </w:pPr>
    <w:rPr>
      <w:rFonts w:eastAsia="Calibri" w:cs="Times New Roman"/>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rPr>
      <w:rFonts w:eastAsia="Calibri" w:cs="Times New Roman"/>
    </w:r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pPr>
      <w:spacing w:after="0" w:line="240" w:lineRule="auto"/>
    </w:pPr>
    <w:rPr>
      <w:rFonts w:ascii="Calibri" w:eastAsia="Calibri" w:hAnsi="Calibri" w:cs="Times New Roman"/>
      <w:sz w:val="20"/>
      <w:szCs w:val="20"/>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pPr>
      <w:spacing w:after="0" w:line="240" w:lineRule="auto"/>
    </w:pPr>
    <w:rPr>
      <w:rFonts w:ascii="Verdana" w:eastAsia="Calibri" w:hAnsi="Verdana" w:cs="Times New Roman"/>
      <w:sz w:val="16"/>
      <w:szCs w:val="20"/>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cs="Times New Roman"/>
      <w:b/>
      <w:caps/>
      <w:color w:val="006283"/>
      <w:sz w:val="28"/>
      <w:lang w:val="x-none"/>
    </w:rPr>
  </w:style>
  <w:style w:type="table" w:styleId="TableGrid">
    <w:name w:val="Table Grid"/>
    <w:basedOn w:val="TableNormal"/>
    <w:uiPriority w:val="59"/>
    <w:rsid w:val="00EA5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basedOn w:val="DefaultParagraphFont"/>
    <w:uiPriority w:val="99"/>
    <w:unhideWhenUsed/>
    <w:rsid w:val="00B52738"/>
    <w:rPr>
      <w:color w:val="0000FF" w:themeColor="hyperlink"/>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asciiTheme="minorHAnsi" w:eastAsiaTheme="minorEastAsia" w:hAnsiTheme="minorHAnsi"/>
      <w:i/>
      <w:iCs/>
      <w:color w:val="4F81BD" w:themeColor="accent1"/>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basedOn w:val="BodyText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basedOn w:val="DefaultParagraphFont"/>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basedOn w:val="BodyTextIndent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basedOn w:val="DefaultParagraphFont"/>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47B5F"/>
    <w:rPr>
      <w:rFonts w:ascii="Verdana" w:hAnsi="Verdana"/>
      <w:sz w:val="16"/>
      <w:szCs w:val="16"/>
    </w:rPr>
  </w:style>
  <w:style w:type="character" w:styleId="BookTitle">
    <w:name w:val="Book Title"/>
    <w:basedOn w:val="DefaultParagraphFont"/>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basedOn w:val="DefaultParagraphFont"/>
    <w:link w:val="Closing"/>
    <w:uiPriority w:val="99"/>
    <w:semiHidden/>
    <w:rsid w:val="00547B5F"/>
    <w:rPr>
      <w:rFonts w:ascii="Verdana" w:hAnsi="Verdana"/>
      <w:sz w:val="18"/>
    </w:rPr>
  </w:style>
  <w:style w:type="character" w:styleId="CommentReference">
    <w:name w:val="annotation reference"/>
    <w:basedOn w:val="DefaultParagraphFont"/>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basedOn w:val="DefaultParagraphFont"/>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basedOn w:val="CommentText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basedOn w:val="DefaultParagraphFont"/>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basedOn w:val="DefaultParagraphFont"/>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basedOn w:val="DefaultParagraphFont"/>
    <w:link w:val="E-mailSignature"/>
    <w:uiPriority w:val="99"/>
    <w:semiHidden/>
    <w:rsid w:val="00547B5F"/>
    <w:rPr>
      <w:rFonts w:ascii="Verdana" w:hAnsi="Verdana"/>
      <w:sz w:val="18"/>
    </w:rPr>
  </w:style>
  <w:style w:type="character" w:styleId="Emphasis">
    <w:name w:val="Emphasis"/>
    <w:basedOn w:val="DefaultParagraphFont"/>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47B5F"/>
    <w:rPr>
      <w:rFonts w:asciiTheme="majorHAnsi" w:eastAsiaTheme="majorEastAsia" w:hAnsiTheme="majorHAnsi" w:cstheme="majorBidi"/>
      <w:sz w:val="20"/>
      <w:szCs w:val="20"/>
    </w:rPr>
  </w:style>
  <w:style w:type="character" w:styleId="FollowedHyperlink">
    <w:name w:val="FollowedHyperlink"/>
    <w:basedOn w:val="DefaultParagraphFont"/>
    <w:uiPriority w:val="9"/>
    <w:unhideWhenUsed/>
    <w:rsid w:val="00547B5F"/>
    <w:rPr>
      <w:color w:val="800080" w:themeColor="followedHyperlink"/>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basedOn w:val="DefaultParagraphFont"/>
    <w:link w:val="HTMLAddress"/>
    <w:uiPriority w:val="99"/>
    <w:semiHidden/>
    <w:rsid w:val="00547B5F"/>
    <w:rPr>
      <w:rFonts w:ascii="Verdana" w:hAnsi="Verdana"/>
      <w:i/>
      <w:iCs/>
      <w:sz w:val="18"/>
    </w:rPr>
  </w:style>
  <w:style w:type="character" w:styleId="HTMLCite">
    <w:name w:val="HTML Cite"/>
    <w:basedOn w:val="DefaultParagraphFont"/>
    <w:uiPriority w:val="99"/>
    <w:semiHidden/>
    <w:unhideWhenUsed/>
    <w:rsid w:val="00547B5F"/>
    <w:rPr>
      <w:i/>
      <w:iCs/>
    </w:rPr>
  </w:style>
  <w:style w:type="character" w:styleId="HTMLCode">
    <w:name w:val="HTML Code"/>
    <w:basedOn w:val="DefaultParagraphFont"/>
    <w:uiPriority w:val="99"/>
    <w:semiHidden/>
    <w:unhideWhenUsed/>
    <w:rsid w:val="00547B5F"/>
    <w:rPr>
      <w:rFonts w:ascii="Consolas" w:hAnsi="Consolas" w:cs="Consolas"/>
      <w:sz w:val="20"/>
      <w:szCs w:val="20"/>
    </w:rPr>
  </w:style>
  <w:style w:type="character" w:styleId="HTMLDefinition">
    <w:name w:val="HTML Definition"/>
    <w:basedOn w:val="DefaultParagraphFont"/>
    <w:uiPriority w:val="99"/>
    <w:semiHidden/>
    <w:unhideWhenUsed/>
    <w:rsid w:val="00547B5F"/>
    <w:rPr>
      <w:i/>
      <w:iCs/>
    </w:rPr>
  </w:style>
  <w:style w:type="character" w:styleId="HTMLKeyboard">
    <w:name w:val="HTML Keyboard"/>
    <w:basedOn w:val="DefaultParagraphFont"/>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547B5F"/>
    <w:rPr>
      <w:rFonts w:ascii="Consolas" w:hAnsi="Consolas" w:cs="Consolas"/>
      <w:sz w:val="20"/>
      <w:szCs w:val="20"/>
    </w:rPr>
  </w:style>
  <w:style w:type="character" w:styleId="HTMLSample">
    <w:name w:val="HTML Sample"/>
    <w:basedOn w:val="DefaultParagraphFont"/>
    <w:uiPriority w:val="99"/>
    <w:semiHidden/>
    <w:unhideWhenUsed/>
    <w:rsid w:val="00547B5F"/>
    <w:rPr>
      <w:rFonts w:ascii="Consolas" w:hAnsi="Consolas" w:cs="Consolas"/>
      <w:sz w:val="24"/>
      <w:szCs w:val="24"/>
    </w:rPr>
  </w:style>
  <w:style w:type="character" w:styleId="HTMLTypewriter">
    <w:name w:val="HTML Typewriter"/>
    <w:basedOn w:val="DefaultParagraphFont"/>
    <w:uiPriority w:val="99"/>
    <w:semiHidden/>
    <w:unhideWhenUsed/>
    <w:rsid w:val="00547B5F"/>
    <w:rPr>
      <w:rFonts w:ascii="Consolas" w:hAnsi="Consolas" w:cs="Consolas"/>
      <w:sz w:val="20"/>
      <w:szCs w:val="20"/>
    </w:rPr>
  </w:style>
  <w:style w:type="character" w:styleId="HTMLVariable">
    <w:name w:val="HTML Variable"/>
    <w:basedOn w:val="DefaultParagraphFont"/>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Theme="majorHAnsi" w:eastAsiaTheme="majorEastAsia" w:hAnsiTheme="majorHAnsi" w:cstheme="majorBidi"/>
      <w:b/>
      <w:bCs/>
    </w:rPr>
  </w:style>
  <w:style w:type="character" w:styleId="IntenseEmphasis">
    <w:name w:val="Intense Emphasis"/>
    <w:basedOn w:val="DefaultParagraphFont"/>
    <w:uiPriority w:val="99"/>
    <w:semiHidden/>
    <w:qFormat/>
    <w:rsid w:val="00547B5F"/>
    <w:rPr>
      <w:b/>
      <w:bCs/>
      <w:i/>
      <w:iCs/>
      <w:color w:val="4F81BD" w:themeColor="accent1"/>
    </w:rPr>
  </w:style>
  <w:style w:type="paragraph" w:styleId="IntenseQuote">
    <w:name w:val="Intense Quote"/>
    <w:basedOn w:val="Normal"/>
    <w:next w:val="Normal"/>
    <w:link w:val="IntenseQuoteChar"/>
    <w:uiPriority w:val="59"/>
    <w:semiHidden/>
    <w:qFormat/>
    <w:rsid w:val="00547B5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99"/>
    <w:semiHidden/>
    <w:rsid w:val="00547B5F"/>
    <w:rPr>
      <w:rFonts w:ascii="Verdana" w:hAnsi="Verdana"/>
      <w:b/>
      <w:bCs/>
      <w:i/>
      <w:iCs/>
      <w:color w:val="4F81BD" w:themeColor="accent1"/>
      <w:sz w:val="18"/>
    </w:rPr>
  </w:style>
  <w:style w:type="character" w:styleId="IntenseReference">
    <w:name w:val="Intense Reference"/>
    <w:basedOn w:val="DefaultParagraphFont"/>
    <w:uiPriority w:val="99"/>
    <w:semiHidden/>
    <w:qFormat/>
    <w:rsid w:val="00547B5F"/>
    <w:rPr>
      <w:b/>
      <w:bCs/>
      <w:smallCaps/>
      <w:color w:val="C0504D" w:themeColor="accent2"/>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cs="Consolas"/>
      <w:sz w:val="20"/>
      <w:szCs w:val="20"/>
    </w:rPr>
  </w:style>
  <w:style w:type="character" w:customStyle="1" w:styleId="MacroTextChar">
    <w:name w:val="Macro Text Char"/>
    <w:basedOn w:val="DefaultParagraphFont"/>
    <w:link w:val="Macro"/>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47B5F"/>
    <w:rPr>
      <w:rFonts w:asciiTheme="majorHAnsi" w:eastAsiaTheme="majorEastAsia" w:hAnsiTheme="majorHAnsi" w:cstheme="majorBidi"/>
      <w:sz w:val="24"/>
      <w:szCs w:val="24"/>
      <w:shd w:val="pct20" w:color="auto" w:fill="auto"/>
    </w:rPr>
  </w:style>
  <w:style w:type="paragraph" w:styleId="NoSpacing">
    <w:name w:val="No Spacing"/>
    <w:uiPriority w:val="1"/>
    <w:semiHidden/>
    <w:qFormat/>
    <w:rsid w:val="00547B5F"/>
    <w:pPr>
      <w:spacing w:after="0" w:line="240" w:lineRule="auto"/>
      <w:jc w:val="both"/>
    </w:pPr>
    <w:rPr>
      <w:rFonts w:ascii="Verdana" w:hAnsi="Verdana"/>
      <w:sz w:val="18"/>
    </w:rPr>
  </w:style>
  <w:style w:type="paragraph" w:styleId="NormalWeb">
    <w:name w:val="Normal (Web)"/>
    <w:basedOn w:val="Normal"/>
    <w:uiPriority w:val="99"/>
    <w:semiHidden/>
    <w:unhideWhenUsed/>
    <w:rsid w:val="00547B5F"/>
    <w:rPr>
      <w:rFonts w:ascii="Times New Roman" w:hAnsi="Times New Roman" w:cs="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basedOn w:val="DefaultParagraphFont"/>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basedOn w:val="DefaultParagraphFon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basedOn w:val="DefaultParagraphFont"/>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themeColor="text1"/>
    </w:rPr>
  </w:style>
  <w:style w:type="character" w:customStyle="1" w:styleId="QuoteChar">
    <w:name w:val="Quote Char"/>
    <w:basedOn w:val="DefaultParagraphFont"/>
    <w:link w:val="Quote"/>
    <w:uiPriority w:val="99"/>
    <w:semiHidden/>
    <w:rsid w:val="00547B5F"/>
    <w:rPr>
      <w:rFonts w:ascii="Verdana" w:hAnsi="Verdana"/>
      <w:i/>
      <w:iCs/>
      <w:color w:val="000000" w:themeColor="text1"/>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basedOn w:val="DefaultParagraphFont"/>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basedOn w:val="DefaultParagraphFont"/>
    <w:link w:val="Signature"/>
    <w:uiPriority w:val="99"/>
    <w:semiHidden/>
    <w:rsid w:val="00547B5F"/>
    <w:rPr>
      <w:rFonts w:ascii="Verdana" w:hAnsi="Verdana"/>
      <w:sz w:val="18"/>
    </w:rPr>
  </w:style>
  <w:style w:type="character" w:styleId="Strong">
    <w:name w:val="Strong"/>
    <w:basedOn w:val="DefaultParagraphFont"/>
    <w:uiPriority w:val="99"/>
    <w:semiHidden/>
    <w:qFormat/>
    <w:rsid w:val="00547B5F"/>
    <w:rPr>
      <w:b/>
      <w:bCs/>
    </w:rPr>
  </w:style>
  <w:style w:type="character" w:styleId="SubtleEmphasis">
    <w:name w:val="Subtle Emphasis"/>
    <w:basedOn w:val="DefaultParagraphFont"/>
    <w:uiPriority w:val="99"/>
    <w:semiHidden/>
    <w:qFormat/>
    <w:rsid w:val="00547B5F"/>
    <w:rPr>
      <w:i/>
      <w:iCs/>
      <w:color w:val="808080" w:themeColor="text1" w:themeTint="7F"/>
    </w:rPr>
  </w:style>
  <w:style w:type="character" w:styleId="SubtleReference">
    <w:name w:val="Subtle Reference"/>
    <w:basedOn w:val="DefaultParagraphFont"/>
    <w:uiPriority w:val="99"/>
    <w:semiHidden/>
    <w:qFormat/>
    <w:rsid w:val="00547B5F"/>
    <w:rPr>
      <w:smallCaps/>
      <w:color w:val="C0504D" w:themeColor="accent2"/>
      <w:u w:val="single"/>
    </w:rPr>
  </w:style>
  <w:style w:type="paragraph" w:styleId="TOAHeading">
    <w:name w:val="toa heading"/>
    <w:basedOn w:val="Normal"/>
    <w:next w:val="Normal"/>
    <w:uiPriority w:val="39"/>
    <w:unhideWhenUsed/>
    <w:rsid w:val="00547B5F"/>
    <w:pPr>
      <w:spacing w:before="120"/>
    </w:pPr>
    <w:rPr>
      <w:rFonts w:asciiTheme="majorHAnsi" w:eastAsiaTheme="majorEastAsia" w:hAnsiTheme="majorHAnsi" w:cstheme="majorBidi"/>
      <w:b/>
      <w:bCs/>
      <w:sz w:val="24"/>
      <w:szCs w:val="24"/>
    </w:rPr>
  </w:style>
  <w:style w:type="paragraph" w:customStyle="1" w:styleId="TitleDate">
    <w:name w:val="Title Date"/>
    <w:basedOn w:val="Normal"/>
    <w:next w:val="Normal"/>
    <w:uiPriority w:val="5"/>
    <w:qFormat/>
    <w:rsid w:val="00ED1D47"/>
    <w:pPr>
      <w:spacing w:after="240"/>
      <w:jc w:val="center"/>
    </w:pPr>
    <w:rPr>
      <w:rFonts w:eastAsia="Calibri" w:cs="Times New Roman"/>
      <w:color w:val="006283"/>
    </w:rPr>
  </w:style>
  <w:style w:type="character" w:customStyle="1" w:styleId="UnresolvedMention">
    <w:name w:val="Unresolved Mention"/>
    <w:basedOn w:val="DefaultParagraphFont"/>
    <w:uiPriority w:val="99"/>
    <w:semiHidden/>
    <w:unhideWhenUsed/>
    <w:rsid w:val="00EC74B2"/>
    <w:rPr>
      <w:color w:val="605E5C"/>
      <w:shd w:val="clear" w:color="auto" w:fill="E1DFDD"/>
    </w:rPr>
  </w:style>
  <w:style w:type="paragraph" w:styleId="Revision">
    <w:name w:val="Revision"/>
    <w:hidden/>
    <w:uiPriority w:val="99"/>
    <w:semiHidden/>
    <w:rsid w:val="00B41614"/>
    <w:pPr>
      <w:spacing w:after="0" w:line="240" w:lineRule="auto"/>
    </w:pPr>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RelyOnCSS/>
  <w:doNotOrganizeInFolder/>
  <w:doNotUseLongFileNames/>
  <w:pixelsPerInch w:val="0"/>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&#65279;<?xml version="1.0" encoding="utf-8" standalone="yes"?><Relationships xmlns="http://schemas.openxmlformats.org/package/2006/relationships"><Relationship Id="rId1" Type="http://schemas.openxmlformats.org/officeDocument/2006/relationships/image" Target="media/image1.emf"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Flanagan\AppData\Roaming\Microsoft\Templates\WTODOCE2012.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8BA44-54A8-4E21-99A6-FDFD67683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WTODOCE2012.DOTX</Template>
  <TotalTime>0</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lastPrinted>2019-10-23T07:32:00Z</cp:lastPrinted>
  <dcterms:created xsi:type="dcterms:W3CDTF">2021-01-20T09:57:00Z</dcterms:created>
  <dcterms:modified xsi:type="dcterms:W3CDTF">2021-01-20T09:57:00Z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JOB/TBT/344</vt:lpwstr>
  </property>
  <property fmtid="{D5CDD505-2E9C-101B-9397-08002B2CF9AE}" pid="3" name="TitusGUID">
    <vt:lpwstr>dec036cc-94e5-415e-a5cf-6149de46aed8</vt:lpwstr>
  </property>
  <property fmtid="{D5CDD505-2E9C-101B-9397-08002B2CF9AE}" pid="4" name="WTOCLASSIFICATION">
    <vt:lpwstr>NC</vt:lpwstr>
  </property>
</Properties>
</file>