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2D78C9" w:rsidP="00DD3DD7" w14:paraId="0E6D44C9" w14:textId="77777777">
      <w:pPr>
        <w:pStyle w:val="Title"/>
      </w:pPr>
      <w:r w:rsidRPr="002F663C">
        <w:t>NOTIFICATION</w:t>
      </w:r>
    </w:p>
    <w:p w:rsidR="002F663C" w:rsidRPr="002F663C" w:rsidP="00DD3DD7" w14:paraId="117C34EE" w14:textId="77777777">
      <w:pPr>
        <w:pStyle w:val="Title3"/>
      </w:pPr>
      <w:r w:rsidRPr="002F663C">
        <w:t>Addendum</w:t>
      </w:r>
    </w:p>
    <w:p w:rsidR="002F663C" w:rsidP="001E2E4A" w14:paraId="65074DA0" w14:textId="1B177A65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7 June 2017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Ukraine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:rsidR="001E2E4A" w:rsidRPr="002F663C" w:rsidP="001E2E4A" w14:paraId="5A4C8DA2" w14:textId="77777777">
      <w:pPr>
        <w:rPr>
          <w:rFonts w:eastAsia="Calibri" w:cs="Times New Roman"/>
        </w:rPr>
      </w:pPr>
    </w:p>
    <w:p w:rsidR="002F663C" w:rsidRPr="002F663C" w:rsidP="002F663C" w14:paraId="6439D1AF" w14:textId="77777777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:rsidR="002F663C" w:rsidP="002F663C" w14:paraId="192E0942" w14:textId="0F818543">
      <w:pPr>
        <w:rPr>
          <w:rFonts w:eastAsia="Calibri" w:cs="Times New Roman"/>
        </w:rPr>
      </w:pPr>
    </w:p>
    <w:p w:rsidR="00C14444" w:rsidRPr="002F663C" w:rsidP="002F663C" w14:paraId="76E21435" w14:textId="77777777">
      <w:pPr>
        <w:rPr>
          <w:rFonts w:eastAsia="Calibri" w:cs="Times New Roman"/>
        </w:rPr>
      </w:pPr>
    </w:p>
    <w:p w:rsidR="002F663C" w:rsidRPr="002F663C" w:rsidP="002F663C" w14:paraId="1625E4EC" w14:textId="702C6AF0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OLE_LINK2"/>
      <w:bookmarkStart w:id="4" w:name="bmkTitle"/>
      <w:bookmarkEnd w:id="4"/>
      <w:bookmarkEnd w:id="3"/>
    </w:p>
    <w:p w:rsidR="002F663C" w:rsidRPr="002F663C" w:rsidP="002F663C" w14:paraId="46CBF133" w14:textId="77777777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198"/>
      </w:tblGrid>
      <w:tr w14:paraId="717090C7" w14:textId="77777777" w:rsidTr="00E9471B">
        <w:tblPrEx>
          <w:tblW w:w="9049" w:type="dxa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:rsidR="002F663C" w:rsidRPr="002F663C" w:rsidP="00C14444" w14:paraId="18F10599" w14:textId="77777777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14:paraId="6510A10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66F061A" w14:textId="3C67C0A0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6C49C4D2" w14:textId="7C7D113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14:paraId="4E0DEED2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49FE6362" w14:textId="19F938F0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F377846" w14:textId="6609A8C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14:paraId="1D75EEBC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78FBC85" w14:textId="632E61BC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03FDFB5" w14:textId="0818F953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14:paraId="05F3F510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50545CD1" w14:textId="0DD890E3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4F799272" w14:textId="5CB96CB7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bookmarkEnd w:id="13"/>
          </w:p>
        </w:tc>
      </w:tr>
      <w:tr w14:paraId="133FB6F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7B0D0B86" w14:textId="1D61669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28D5697" w14:textId="11F9B74B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2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7" w:name="bmkFinalMeasure"/>
            <w:bookmarkEnd w:id="17"/>
          </w:p>
        </w:tc>
      </w:tr>
      <w:tr w14:paraId="01765C8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E5B3950" w14:textId="2A7B4A2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CB27725" w14:textId="6703791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9" w:name="bmkWithdrawalDate"/>
            <w:bookmarkEnd w:id="19"/>
          </w:p>
          <w:p w:rsidR="002F663C" w:rsidRPr="002F663C" w:rsidP="00EB7B40" w14:paraId="4591B26A" w14:textId="1419EF1B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0" w:name="bmkRelevantSymbol"/>
            <w:bookmarkEnd w:id="20"/>
          </w:p>
        </w:tc>
      </w:tr>
      <w:tr w14:paraId="6236B32B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34C8A6F2" w14:textId="295D04E6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1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10B96E15" w14:textId="485D3BBA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:rsidR="002F663C" w:rsidRPr="002F663C" w:rsidP="00C14444" w14:paraId="34C0C447" w14:textId="32F7E3FE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3" w:name="bmkNewCommentPeriod"/>
            <w:bookmarkEnd w:id="23"/>
          </w:p>
        </w:tc>
      </w:tr>
      <w:tr w14:paraId="44B7F5F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678452DF" w14:textId="2109DF7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D95F69" w14:paraId="00291FDC" w14:textId="6C4E23F2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begin"/>
            </w:r>
            <w:r w:rsidRPr="00370A55" w:rsid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separate"/>
            </w:r>
            <w:r w:rsidRPr="00370A55" w:rsidR="00370A55">
              <w:rPr>
                <w:rFonts w:eastAsia="Calibri" w:cs="Times New Roman"/>
                <w:vertAlign w:val="superscript"/>
              </w:rPr>
              <w:t>1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5" w:name="bmkInterpretativeGuidance"/>
            <w:bookmarkEnd w:id="25"/>
          </w:p>
        </w:tc>
      </w:tr>
      <w:tr w14:paraId="755A1F3D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2F663C" w:rsidRPr="00711F9C" w:rsidP="00C14444" w14:paraId="6063E3AA" w14:textId="3F44B59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:rsidR="002F663C" w:rsidRPr="002F663C" w:rsidP="00EB7B40" w14:paraId="7321DE4D" w14:textId="6DBA50F6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7" w:name="bmkReasonOtherText"/>
            <w:r w:rsidR="00467A46">
              <w:rPr>
                <w:rFonts w:eastAsia="Calibri" w:cs="Times New Roman"/>
              </w:rPr>
              <w:t>&lt;a class='document-link' target='_blank' href='</w:t>
            </w:r>
            <w:r w:rsidR="00467A46">
              <w:rPr>
                <w:rFonts w:eastAsia="Calibri" w:cs="Times New Roman"/>
              </w:rPr>
              <w:fldChar w:fldCharType="begin"/>
            </w:r>
            <w:r w:rsidR="00467A46">
              <w:rPr>
                <w:rFonts w:eastAsia="Calibri" w:cs="Times New Roman"/>
              </w:rPr>
              <w:instrText xml:space="preserve"> HYPERLINK "http://zakon5.rada.gov.ua/laws/show/355-2017-%D0%BF" </w:instrText>
            </w:r>
            <w:r w:rsidR="00467A46">
              <w:rPr>
                <w:rFonts w:eastAsia="Calibri" w:cs="Times New Roman"/>
              </w:rPr>
              <w:fldChar w:fldCharType="separate"/>
            </w:r>
            <w:r w:rsidR="00467A46">
              <w:rPr>
                <w:rFonts w:eastAsia="Calibri" w:cs="Times New Roman"/>
                <w:color w:val="0000FF"/>
                <w:u w:val="single"/>
              </w:rPr>
              <w:t>http://zakon5.rada.gov.ua/laws/show/355-2017-%D0%BF</w:t>
            </w:r>
            <w:r w:rsidR="00467A46">
              <w:rPr>
                <w:rFonts w:eastAsia="Calibri" w:cs="Times New Roman"/>
              </w:rPr>
              <w:fldChar w:fldCharType="end"/>
            </w:r>
            <w:r w:rsidR="00467A46">
              <w:rPr>
                <w:rFonts w:eastAsia="Calibri" w:cs="Times New Roman"/>
              </w:rPr>
              <w:t>'&gt;</w:t>
            </w:r>
            <w:r w:rsidR="00467A46">
              <w:rPr>
                <w:rFonts w:eastAsia="Calibri" w:cs="Times New Roman"/>
              </w:rPr>
              <w:fldChar w:fldCharType="begin"/>
            </w:r>
            <w:r w:rsidR="00467A46">
              <w:rPr>
                <w:rFonts w:eastAsia="Calibri" w:cs="Times New Roman"/>
              </w:rPr>
              <w:instrText xml:space="preserve"> HYPERLINK "http://zakon5.rada.gov.ua/laws/show/355-2017-%D0%BF" </w:instrText>
            </w:r>
            <w:r w:rsidR="00467A46">
              <w:rPr>
                <w:rFonts w:eastAsia="Calibri" w:cs="Times New Roman"/>
              </w:rPr>
              <w:fldChar w:fldCharType="separate"/>
            </w:r>
            <w:r w:rsidR="00467A46">
              <w:rPr>
                <w:rFonts w:eastAsia="Calibri" w:cs="Times New Roman"/>
                <w:color w:val="0000FF"/>
                <w:u w:val="single"/>
              </w:rPr>
              <w:t>http://zakon5.rada.gov.ua/laws/show/355-2017-%D0%BF</w:t>
            </w:r>
            <w:r w:rsidR="00467A46">
              <w:rPr>
                <w:rFonts w:eastAsia="Calibri" w:cs="Times New Roman"/>
              </w:rPr>
              <w:fldChar w:fldCharType="end"/>
            </w:r>
            <w:r w:rsidR="00467A46">
              <w:rPr>
                <w:rFonts w:eastAsia="Calibri" w:cs="Times New Roman"/>
              </w:rPr>
              <w:t>&lt;/a&gt;&lt;br /&gt;</w:t>
            </w:r>
            <w:bookmarkEnd w:id="27"/>
          </w:p>
        </w:tc>
      </w:tr>
    </w:tbl>
    <w:p w:rsidR="002F663C" w:rsidRPr="002F663C" w:rsidP="002F663C" w14:paraId="1D6D5D53" w14:textId="77777777">
      <w:pPr>
        <w:jc w:val="left"/>
        <w:rPr>
          <w:rFonts w:eastAsia="Calibri" w:cs="Times New Roman"/>
          <w:highlight w:val="yellow"/>
        </w:rPr>
      </w:pPr>
      <w:bookmarkEnd w:id="5"/>
    </w:p>
    <w:p w:rsidR="003971FF" w:rsidRPr="007F6EA2" w:rsidP="00B16ACF" w14:paraId="290CA151" w14:textId="2BE34AF0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</w:t>
      </w:r>
      <w:r w:rsidRPr="002F663C">
        <w:rPr>
          <w:rFonts w:eastAsia="Calibri" w:cs="Times New Roman"/>
          <w:szCs w:val="18"/>
          <w:lang w:val="en-GB" w:eastAsia="en-GB"/>
        </w:rPr>
        <w:t>Ukraine would like to inform the WTO Members that the Draft </w:t>
      </w:r>
      <w:r w:rsidRPr="002F663C">
        <w:rPr>
          <w:rFonts w:eastAsia="Calibri" w:cs="Times New Roman"/>
          <w:szCs w:val="18"/>
        </w:rPr>
        <w:t>Resolution </w:t>
      </w:r>
      <w:r w:rsidRPr="002F663C">
        <w:rPr>
          <w:rFonts w:eastAsia="Calibri" w:cs="Times New Roman"/>
          <w:szCs w:val="18"/>
        </w:rPr>
        <w:t xml:space="preserve">of </w:t>
      </w:r>
      <w:r w:rsidRPr="002F663C">
        <w:rPr>
          <w:rFonts w:eastAsia="Calibri" w:cs="Times New Roman"/>
          <w:szCs w:val="18"/>
        </w:rPr>
        <w:t>the Cabinet of Ministers of Ukraine "On Approval of the Technical Regulation of radio equipment" (</w:t>
      </w:r>
      <w:r w:rsidRPr="002F663C">
        <w:rPr>
          <w:rFonts w:eastAsia="Calibri" w:cs="Times New Roman"/>
          <w:szCs w:val="18"/>
        </w:rPr>
        <w:t>G/TBT/N/UKR/112) </w:t>
      </w:r>
      <w:r w:rsidRPr="002F663C">
        <w:rPr>
          <w:rFonts w:eastAsia="Calibri" w:cs="Times New Roman"/>
          <w:szCs w:val="18"/>
          <w:lang w:val="en-GB" w:eastAsia="en-GB"/>
        </w:rPr>
        <w:t>was adopted on </w:t>
      </w:r>
      <w:r w:rsidRPr="002F663C">
        <w:rPr>
          <w:rFonts w:eastAsia="Calibri" w:cs="Times New Roman"/>
          <w:szCs w:val="18"/>
        </w:rPr>
        <w:t>24 May 2017 and will enter into force on 1 April 2018.</w:t>
      </w:r>
    </w:p>
    <w:p w:rsidR="006C5A96" w:rsidP="006C5A96" w14:paraId="4BD3BCB1" w14:textId="0CB075B8">
      <w:pPr>
        <w:jc w:val="center"/>
        <w:rPr>
          <w:b/>
        </w:rPr>
      </w:pPr>
      <w:r w:rsidRPr="003971FF">
        <w:rPr>
          <w:b/>
        </w:rPr>
        <w:t>__________</w:t>
      </w:r>
    </w:p>
    <w:p w:rsidR="004D4D19" w:rsidP="007F38C2" w14:paraId="1691EEC7" w14:textId="77777777">
      <w:pPr>
        <w:jc w:val="center"/>
        <w:rPr>
          <w:b/>
        </w:rPr>
      </w:pPr>
    </w:p>
    <w:p w:rsidR="00A1565D" w:rsidP="003971FF" w14:paraId="35EA29AA" w14:textId="77777777">
      <w:pPr>
        <w:jc w:val="center"/>
        <w:rPr>
          <w:b/>
        </w:rPr>
      </w:pPr>
    </w:p>
    <w:sectPr w:rsidSect="006C5A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20AF9BD" w14:textId="050DDCA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8953ED2" w14:textId="1B77A7B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B5622" w:rsidP="00ED54E0" w14:paraId="22B0749A" w14:textId="77777777">
      <w:r>
        <w:separator/>
      </w:r>
    </w:p>
  </w:footnote>
  <w:footnote w:type="continuationSeparator" w:id="1">
    <w:p w:rsidR="00BB5622" w:rsidP="00ED54E0" w14:paraId="55C3F52C" w14:textId="77777777">
      <w:r>
        <w:continuationSeparator/>
      </w:r>
    </w:p>
  </w:footnote>
  <w:footnote w:id="2">
    <w:p w:rsidR="007F6EA2" w14:paraId="06555BBF" w14:textId="271C7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5A73" w:rsidR="00B65A73">
        <w:t>This information can be provided by including a website address, a pdf attachment, or other information on where the text of the final</w:t>
      </w:r>
      <w:r w:rsidR="002B2435">
        <w:t>/modified</w:t>
      </w:r>
      <w:bookmarkStart w:id="16" w:name="_GoBack"/>
      <w:bookmarkEnd w:id="16"/>
      <w:r w:rsidRPr="00B65A73" w:rsid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P="00DD3DD7" w14:paraId="056660E8" w14:textId="21122B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8" w:name="bmkSymbols2"/>
    <w:r>
      <w:t>G/TBT/N/UKR/112/Add.1</w:t>
    </w:r>
    <w:bookmarkEnd w:id="28"/>
  </w:p>
  <w:p w:rsidR="004D4D19" w:rsidRPr="00DD3DD7" w:rsidP="00DD3DD7" w14:paraId="51258386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198D8F9B" w14:textId="312F79F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:rsidR="00544326" w:rsidRPr="00DD3DD7" w:rsidP="00DD3DD7" w14:paraId="39AAF5CB" w14:textId="49032AC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RPr="00DD3DD7" w:rsidP="00DD3DD7" w14:paraId="354AF321" w14:textId="1CEC67D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9" w:name="spsSymbolHeader"/>
    <w:r w:rsidRPr="006C5A96">
      <w:t>G/TBT/N/UKR/112/Add.1</w:t>
    </w:r>
    <w:bookmarkEnd w:id="29"/>
  </w:p>
  <w:p w:rsidR="00DD3DD7" w:rsidRPr="00DD3DD7" w:rsidP="00DD3DD7" w14:paraId="0E756728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612AC1C3" w14:textId="175E0F1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:rsidR="00544326" w:rsidRPr="00DD3DD7" w:rsidP="00DD3DD7" w14:paraId="4233A357" w14:textId="7FD673F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6777546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34C5524F" w14:textId="20390CE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10F3790B" w14:textId="72579C12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14:paraId="6F180BFB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P="00425DC5" w14:paraId="67ED5F69" w14:textId="77777777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1270105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18722C3E" w14:textId="77777777">
          <w:pPr>
            <w:jc w:val="right"/>
            <w:rPr>
              <w:b/>
              <w:szCs w:val="16"/>
            </w:rPr>
          </w:pPr>
        </w:p>
      </w:tc>
    </w:tr>
    <w:tr w14:paraId="4BD4250A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089084A3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D3DD7" w:rsidRPr="002F663C" w:rsidP="00DD3DD7" w14:paraId="20D024DB" w14:textId="78812551">
          <w:pPr>
            <w:jc w:val="right"/>
            <w:rPr>
              <w:rFonts w:eastAsia="Calibri" w:cs="Times New Roman"/>
              <w:b/>
              <w:szCs w:val="16"/>
            </w:rPr>
          </w:pPr>
          <w:bookmarkStart w:id="30" w:name="bmkSymbols"/>
          <w:r w:rsidRPr="00C14444">
            <w:rPr>
              <w:rFonts w:eastAsia="Calibri" w:cs="Times New Roman"/>
              <w:b/>
              <w:szCs w:val="16"/>
            </w:rPr>
            <w:t>G/TBT/N/UKR/112/Add.1</w:t>
          </w:r>
          <w:bookmarkEnd w:id="30"/>
        </w:p>
        <w:p w:rsidR="00C14444" w:rsidRPr="00C14444" w:rsidP="00C14444" w14:paraId="62860E01" w14:textId="6BC30BE6">
          <w:pPr>
            <w:jc w:val="center"/>
            <w:rPr>
              <w:szCs w:val="16"/>
            </w:rPr>
          </w:pPr>
        </w:p>
      </w:tc>
    </w:tr>
    <w:tr w14:paraId="4C8C52C3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249DC0F5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5300460D" w14:textId="3B1F22D4">
          <w:pPr>
            <w:jc w:val="right"/>
            <w:rPr>
              <w:szCs w:val="16"/>
            </w:rPr>
          </w:pPr>
          <w:bookmarkStart w:id="31" w:name="bmkDate"/>
          <w:r>
            <w:rPr>
              <w:rFonts w:eastAsia="Calibri" w:cs="Times New Roman"/>
              <w:szCs w:val="16"/>
            </w:rPr>
            <w:t>8 June 2017</w:t>
          </w:r>
          <w:bookmarkEnd w:id="31"/>
        </w:p>
      </w:tc>
    </w:tr>
    <w:tr w14:paraId="10A411E9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3E4FEE36" w14:textId="4691741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2" w:name="bmkSerial"/>
          <w:r w:rsidR="00F357E7">
            <w:rPr>
              <w:rFonts w:eastAsia="Calibri" w:cs="Times New Roman"/>
              <w:color w:val="FF0000"/>
              <w:szCs w:val="16"/>
            </w:rPr>
            <w:t>00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r w:rsidR="00F357E7">
            <w:rPr>
              <w:rFonts w:eastAsia="Calibri" w:cs="Times New Roman"/>
              <w:color w:val="FF0000"/>
              <w:szCs w:val="16"/>
            </w:rPr>
            <w:t>0000</w:t>
          </w:r>
          <w:bookmarkEnd w:id="32"/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1B7272A0" w14:textId="77777777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14:paraId="0D18323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014FCA73" w14:textId="52BEAC62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6D165718" w14:textId="2C02CD1C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3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3"/>
        </w:p>
      </w:tc>
    </w:tr>
  </w:tbl>
  <w:p w:rsidR="00ED54E0" w:rsidP="00DD3DD7" w14:paraId="744AA4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567"/>
  <w:characterSpacingControl w:val="doNotCompress"/>
  <w:footnotePr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hAnsi="Verdana" w:eastAsiaTheme="majorEastAsi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hAnsi="Verdana" w:eastAsiaTheme="majorEastAsi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hAnsi="Verdana" w:eastAsiaTheme="majorEastAsi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hAnsi="Verdana" w:eastAsiaTheme="majorEastAsi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hAnsi="Verdana" w:eastAsiaTheme="majorEastAsi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hAnsi="Verdana" w:eastAsiaTheme="majorEastAsi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hAnsi="Verdana" w:eastAsiaTheme="majorEastAsi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hAnsi="Verdana" w:eastAsiaTheme="majorEastAsi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hAnsi="Verdana" w:eastAsiaTheme="majorEastAsi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Flanagan\AppData\Roaming\Microsoft\Templates\WTODOC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2019-10-23T07:32:00Z</cp:lastPrinted>
  <dcterms:created xsi:type="dcterms:W3CDTF">2021-01-20T09:57:00Z</dcterms:created>
  <dcterms:modified xsi:type="dcterms:W3CDTF">2021-01-20T09:57:00Z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dec036cc-94e5-415e-a5cf-6149de46aed8</vt:lpwstr>
  </property>
  <property fmtid="{D5CDD505-2E9C-101B-9397-08002B2CF9AE}" pid="4" name="WTOCLASSIFICATION">
    <vt:lpwstr>NC</vt:lpwstr>
  </property>
</Properties>
</file>