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9239F7" w:rsidRPr="002F6A28" w:rsidP="002F6A28">
      <w:pPr>
        <w:pStyle w:val="Title"/>
        <w:rPr>
          <w:caps w:val="0"/>
          <w:kern w:val="0"/>
        </w:rPr>
      </w:pPr>
      <w:bookmarkStart w:id="0" w:name="_GoBack"/>
      <w:bookmarkEnd w:id="0"/>
      <w:r w:rsidRPr="002F6A28">
        <w:rPr>
          <w:caps w:val="0"/>
          <w:kern w:val="0"/>
        </w:rPr>
        <w:t>NOTIFICATION</w:t>
      </w:r>
    </w:p>
    <w:p w:rsidR="009239F7" w:rsidRPr="002F6A28" w:rsidP="002F6A28">
      <w:pPr>
        <w:jc w:val="center"/>
      </w:pPr>
      <w:r w:rsidRPr="002F6A28">
        <w:t>The following notification is being circulated in accordance with Article 10.6</w:t>
      </w:r>
    </w:p>
    <w:p w:rsidR="009239F7" w:rsidRPr="002F6A28" w:rsidP="002F6A28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/>
      </w:tblPr>
      <w:tblGrid>
        <w:gridCol w:w="698"/>
        <w:gridCol w:w="8282"/>
      </w:tblGrid>
      <w:tr w:rsidTr="0069259F">
        <w:tblPrEx>
          <w:tblW w:w="5000" w:type="pct"/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</w:tblBorders>
          <w:tblLayout w:type="fixed"/>
          <w:tblCellMar>
            <w:left w:w="113" w:type="dxa"/>
            <w:right w:w="113" w:type="dxa"/>
          </w:tblCellMar>
          <w:tblLook w:val="0000"/>
        </w:tblPrEx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:rsidR="00F85C99" w:rsidRPr="002F6A28" w:rsidP="00C805B6">
            <w:pPr>
              <w:spacing w:before="120" w:after="120"/>
            </w:pPr>
            <w:bookmarkStart w:id="1" w:name="X_TBT_Reg_1A"/>
            <w:r w:rsidRPr="002F6A28">
              <w:rPr>
                <w:b/>
              </w:rPr>
              <w:t>Notifying Member</w:t>
            </w:r>
            <w:bookmarkEnd w:id="1"/>
            <w:r w:rsidRPr="002F6A28">
              <w:rPr>
                <w:b/>
              </w:rPr>
              <w:t>:</w:t>
            </w:r>
            <w:r w:rsidRPr="00C379C8" w:rsidR="00EE3A11">
              <w:t xml:space="preserve"> </w:t>
            </w:r>
            <w:bookmarkStart w:id="2" w:name="sps1a"/>
            <w:r w:rsidRPr="00812D1D" w:rsidR="002F6A28">
              <w:rPr>
                <w:caps/>
                <w:u w:val="single"/>
              </w:rPr>
              <w:t>Ukraine</w:t>
            </w:r>
            <w:bookmarkEnd w:id="2"/>
            <w:r w:rsidRPr="002F6A28">
              <w:t xml:space="preserve"> </w:t>
            </w:r>
          </w:p>
          <w:p w:rsidR="00F85C99" w:rsidRPr="002F6A28" w:rsidP="002F6A28">
            <w:pPr>
              <w:spacing w:after="120"/>
            </w:pPr>
            <w:bookmarkStart w:id="3" w:name="X_TBT_Reg_1B"/>
            <w:r w:rsidRPr="002F6A28">
              <w:rPr>
                <w:b/>
              </w:rPr>
              <w:t>If applicable, name of local government involved (Article 3.2 and 7.2)</w:t>
            </w:r>
            <w:bookmarkEnd w:id="3"/>
            <w:r w:rsidRPr="002F6A28">
              <w:rPr>
                <w:b/>
              </w:rPr>
              <w:t>:</w:t>
            </w:r>
            <w:r w:rsidRPr="00C379C8" w:rsidR="00EE3A11">
              <w:t xml:space="preserve"> </w:t>
            </w:r>
            <w:bookmarkStart w:id="4" w:name="sps1b"/>
            <w:bookmarkEnd w:id="4"/>
          </w:p>
        </w:tc>
      </w:tr>
      <w:tr w:rsidTr="0069259F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155128">
            <w:pPr>
              <w:spacing w:before="120" w:after="120"/>
            </w:pPr>
            <w:bookmarkStart w:id="5" w:name="X_TBT_Reg_2A"/>
            <w:r w:rsidRPr="002F6A28">
              <w:rPr>
                <w:b/>
              </w:rPr>
              <w:t>Agency responsible</w:t>
            </w:r>
            <w:bookmarkEnd w:id="5"/>
            <w:r w:rsidRPr="002F6A28">
              <w:rPr>
                <w:b/>
              </w:rPr>
              <w:t>:</w:t>
            </w:r>
            <w:r w:rsidRPr="00C379C8" w:rsidR="00EE3A11">
              <w:t xml:space="preserve"> </w:t>
            </w:r>
            <w:bookmarkStart w:id="6" w:name="sps2a"/>
            <w:r w:rsidRPr="002F6A28">
              <w:t xml:space="preserve">Ministry of Environment and Natural Resources of Ukraine </w:t>
            </w:r>
            <w:bookmarkEnd w:id="6"/>
          </w:p>
          <w:p w:rsidR="00F85C99" w:rsidRPr="002F6A28" w:rsidP="00AA646C">
            <w:pPr>
              <w:spacing w:after="120"/>
            </w:pPr>
            <w:bookmarkStart w:id="7" w:name="X_TBT_Reg_2B"/>
            <w:r w:rsidRPr="002F6A28">
              <w:rPr>
                <w:b/>
              </w:rPr>
              <w:t>Name and address (including telephone and fax numbers</w:t>
            </w:r>
            <w:r w:rsidRPr="002F6A28" w:rsidR="0009487E">
              <w:rPr>
                <w:b/>
              </w:rPr>
              <w:t>,</w:t>
            </w:r>
            <w:r w:rsidRPr="002F6A28">
              <w:rPr>
                <w:b/>
              </w:rPr>
              <w:t xml:space="preserve"> email and website addresses, if available) of agency or authority designated to handle comments regarding the notification shall be indicated if different from above</w:t>
            </w:r>
            <w:bookmarkEnd w:id="7"/>
            <w:r w:rsidRPr="002F6A28">
              <w:rPr>
                <w:b/>
              </w:rPr>
              <w:t>:</w:t>
            </w:r>
            <w:r w:rsidRPr="00C379C8" w:rsidR="00AC6C6E">
              <w:t xml:space="preserve"> </w:t>
            </w:r>
            <w:bookmarkStart w:id="8" w:name="sps4a"/>
          </w:p>
          <w:p w:rsidRPr="002F6A28" w:rsidP="00AA646C">
            <w:pPr>
              <w:spacing w:after="120"/>
              <w:jc w:val="left"/>
            </w:pPr>
            <w:r w:rsidRPr="002F6A28">
              <w:t>Ministry of Economic Development and Trade of Ukraine ;</w:t>
              <w:br/>
              <w:t>01008, Kyiv, 12/2 M. Hrushevskoho str., ;</w:t>
              <w:br/>
              <w:t>Tel./Fax: +38044 281-95-34 ;</w:t>
              <w:br/>
              <w:t xml:space="preserve">Email: </w:t>
            </w:r>
            <w:r w:rsidRPr="002F6A28">
              <w:fldChar w:fldCharType="begin"/>
            </w:r>
            <w:r w:rsidRPr="002F6A28">
              <w:instrText xml:space="preserve"> HYPERLINK "mailto:ep@me.gov.ua" </w:instrText>
            </w:r>
            <w:r w:rsidRPr="002F6A28">
              <w:fldChar w:fldCharType="separate"/>
            </w:r>
            <w:r w:rsidRPr="002F6A28">
              <w:rPr>
                <w:color w:val="0000FF"/>
                <w:u w:val="single"/>
              </w:rPr>
              <w:t>ep@me.gov.ua</w:t>
            </w:r>
            <w:r w:rsidRPr="002F6A28">
              <w:fldChar w:fldCharType="end"/>
            </w:r>
            <w:r w:rsidRPr="002F6A28">
              <w:t xml:space="preserve"> ;</w:t>
            </w:r>
            <w:bookmarkEnd w:id="8"/>
          </w:p>
        </w:tc>
      </w:tr>
      <w:tr w:rsidTr="0069259F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58336F" w:rsidP="002F6A28">
            <w:pPr>
              <w:spacing w:before="120" w:after="120"/>
            </w:pPr>
            <w:bookmarkStart w:id="9" w:name="X_TBT_Reg_3A"/>
            <w:r w:rsidRPr="002F6A28">
              <w:rPr>
                <w:b/>
              </w:rPr>
              <w:t>Notified under Article 2.9.2</w:t>
            </w:r>
            <w:bookmarkEnd w:id="9"/>
            <w:r w:rsidRPr="002F6A28">
              <w:rPr>
                <w:b/>
              </w:rPr>
              <w:t xml:space="preserve"> [</w:t>
            </w:r>
            <w:bookmarkStart w:id="10" w:name="tbt3a"/>
            <w:r w:rsidRPr="002F6A28">
              <w:rPr>
                <w:b/>
              </w:rPr>
              <w:t>X</w:t>
            </w:r>
            <w:bookmarkEnd w:id="10"/>
            <w:r w:rsidRPr="002F6A28">
              <w:rPr>
                <w:b/>
              </w:rPr>
              <w:t xml:space="preserve">], </w:t>
            </w:r>
            <w:bookmarkStart w:id="11" w:name="X_TBT_Reg_3B"/>
            <w:r w:rsidRPr="002F6A28">
              <w:rPr>
                <w:b/>
              </w:rPr>
              <w:t>2.10.1</w:t>
            </w:r>
            <w:bookmarkEnd w:id="11"/>
            <w:r w:rsidRPr="002F6A28">
              <w:rPr>
                <w:b/>
              </w:rPr>
              <w:t xml:space="preserve"> [</w:t>
            </w:r>
            <w:bookmarkStart w:id="12" w:name="tbt3b"/>
            <w:r w:rsidRPr="002F6A28">
              <w:rPr>
                <w:b/>
              </w:rPr>
              <w:t>  </w:t>
            </w:r>
            <w:bookmarkEnd w:id="12"/>
            <w:r w:rsidRPr="002F6A28">
              <w:rPr>
                <w:b/>
              </w:rPr>
              <w:t xml:space="preserve">], </w:t>
            </w:r>
            <w:bookmarkStart w:id="13" w:name="X_TBT_Reg_3C"/>
            <w:r w:rsidRPr="002F6A28">
              <w:rPr>
                <w:b/>
              </w:rPr>
              <w:t>5.6.2</w:t>
            </w:r>
            <w:bookmarkEnd w:id="13"/>
            <w:r w:rsidRPr="002F6A28">
              <w:rPr>
                <w:b/>
              </w:rPr>
              <w:t xml:space="preserve"> [</w:t>
            </w:r>
            <w:bookmarkStart w:id="14" w:name="tbt3c"/>
            <w:r w:rsidRPr="002F6A28">
              <w:rPr>
                <w:b/>
              </w:rPr>
              <w:t>  </w:t>
            </w:r>
            <w:bookmarkEnd w:id="14"/>
            <w:r w:rsidRPr="002F6A28">
              <w:rPr>
                <w:b/>
              </w:rPr>
              <w:t xml:space="preserve">], </w:t>
            </w:r>
            <w:bookmarkStart w:id="15" w:name="X_TBT_Reg_3D"/>
            <w:r w:rsidRPr="002F6A28">
              <w:rPr>
                <w:b/>
              </w:rPr>
              <w:t>5.7.1</w:t>
            </w:r>
            <w:bookmarkEnd w:id="15"/>
            <w:r w:rsidRPr="002F6A28">
              <w:rPr>
                <w:b/>
              </w:rPr>
              <w:t xml:space="preserve"> [</w:t>
            </w:r>
            <w:bookmarkStart w:id="16" w:name="tbt3d"/>
            <w:r w:rsidRPr="002F6A28">
              <w:rPr>
                <w:b/>
              </w:rPr>
              <w:t>  </w:t>
            </w:r>
            <w:bookmarkEnd w:id="16"/>
            <w:r w:rsidRPr="002F6A28">
              <w:rPr>
                <w:b/>
              </w:rPr>
              <w:t xml:space="preserve">], </w:t>
            </w:r>
            <w:bookmarkStart w:id="17" w:name="X_TBT_Reg_3E"/>
            <w:r w:rsidRPr="002F6A28">
              <w:rPr>
                <w:b/>
              </w:rPr>
              <w:t>other</w:t>
            </w:r>
            <w:bookmarkEnd w:id="17"/>
            <w:bookmarkStart w:id="18" w:name="tbt3f"/>
            <w:bookmarkEnd w:id="18"/>
            <w:r w:rsidR="00FF5C69">
              <w:rPr>
                <w:b/>
              </w:rPr>
              <w:t>:</w:t>
            </w:r>
            <w:r w:rsidR="003531C5">
              <w:t xml:space="preserve"> </w:t>
            </w:r>
            <w:bookmarkStart w:id="19" w:name="tbt3e"/>
            <w:bookmarkEnd w:id="19"/>
          </w:p>
        </w:tc>
      </w:tr>
      <w:tr w:rsidTr="0069259F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</w:pPr>
            <w:bookmarkStart w:id="20" w:name="X_TBT_Reg_4A"/>
            <w:r w:rsidRPr="002F6A28">
              <w:rPr>
                <w:b/>
              </w:rPr>
              <w:t>Products covered (HS or CCCN where applicable, otherwise national tariff heading. ICS numbers may be provided in addition, where applicable)</w:t>
            </w:r>
            <w:bookmarkEnd w:id="20"/>
            <w:r w:rsidRPr="002F6A28">
              <w:rPr>
                <w:b/>
              </w:rPr>
              <w:t>:</w:t>
            </w:r>
            <w:r w:rsidRPr="00C379C8" w:rsidR="00EE3A11">
              <w:t xml:space="preserve"> </w:t>
            </w:r>
            <w:r w:rsidRPr="00C379C8" w:rsidR="00EE3A11">
              <w:t>Feed for animals intended for food production</w:t>
            </w:r>
            <w:bookmarkStart w:id="21" w:name="sps3a"/>
            <w:bookmarkEnd w:id="21"/>
          </w:p>
        </w:tc>
      </w:tr>
      <w:tr w:rsidTr="0069259F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  <w:jc w:val="left"/>
            </w:pPr>
            <w:r w:rsidRPr="002F6A28">
              <w:rPr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</w:pPr>
            <w:bookmarkStart w:id="22" w:name="X_TBT_Reg_5A"/>
            <w:r w:rsidRPr="002F6A28">
              <w:rPr>
                <w:b/>
              </w:rPr>
              <w:t>Title, number of pages and language(s) of the notified document</w:t>
            </w:r>
            <w:bookmarkEnd w:id="22"/>
            <w:r w:rsidRPr="002F6A28">
              <w:rPr>
                <w:b/>
              </w:rPr>
              <w:t>:</w:t>
            </w:r>
            <w:r w:rsidRPr="00C379C8" w:rsidR="00EE3A11">
              <w:t xml:space="preserve"> </w:t>
            </w:r>
            <w:r w:rsidRPr="00C379C8" w:rsidR="00EE3A11">
              <w:t xml:space="preserve">Draft Law of Ukraine On feed , Ukrainian language, 41 pages. </w:t>
            </w:r>
            <w:bookmarkStart w:id="23" w:name="sps5a"/>
            <w:bookmarkEnd w:id="23"/>
            <w:bookmarkStart w:id="24" w:name="sps5c"/>
            <w:bookmarkEnd w:id="24"/>
            <w:bookmarkStart w:id="25" w:name="sps5b"/>
            <w:bookmarkEnd w:id="25"/>
          </w:p>
        </w:tc>
      </w:tr>
      <w:tr w:rsidTr="0069259F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  <w:rPr>
                <w:b/>
              </w:rPr>
            </w:pPr>
            <w:bookmarkStart w:id="26" w:name="X_TBT_Reg_6A"/>
            <w:r w:rsidRPr="002F6A28">
              <w:rPr>
                <w:b/>
              </w:rPr>
              <w:t>Description of content</w:t>
            </w:r>
            <w:bookmarkEnd w:id="26"/>
            <w:r w:rsidRPr="002F6A28">
              <w:rPr>
                <w:b/>
              </w:rPr>
              <w:t>:</w:t>
            </w:r>
            <w:r w:rsidRPr="00C379C8" w:rsidR="00FE448B">
              <w:t xml:space="preserve"> </w:t>
            </w:r>
            <w:r w:rsidRPr="00C379C8" w:rsidR="00FE448B">
              <w:t>The draft Law establishes national policy on safety of animal feed. ; It determines market operators rights, responsibilities, principles of system hazard analysis and critical control points, traceability and state regulation of production and circulation of feed. ; The draft Law also sets feed labeling and packaging requirements. ;</w:t>
            </w:r>
            <w:bookmarkStart w:id="27" w:name="sps6a"/>
            <w:bookmarkEnd w:id="27"/>
          </w:p>
        </w:tc>
      </w:tr>
      <w:tr w:rsidTr="0069259F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  <w:rPr>
                <w:b/>
              </w:rPr>
            </w:pPr>
            <w:bookmarkStart w:id="28" w:name="X_TBT_Reg_7A"/>
            <w:r w:rsidRPr="002F6A28">
              <w:rPr>
                <w:b/>
              </w:rPr>
              <w:t>Objective and rationale, including the nature of urgent problems where applicable</w:t>
            </w:r>
            <w:bookmarkEnd w:id="28"/>
            <w:r w:rsidRPr="002F6A28">
              <w:rPr>
                <w:b/>
              </w:rPr>
              <w:t>:</w:t>
            </w:r>
            <w:r w:rsidRPr="00C379C8" w:rsidR="00EE3A11">
              <w:t xml:space="preserve"> </w:t>
            </w:r>
            <w:r w:rsidRPr="00C379C8" w:rsidR="00EE3A11">
              <w:t>Adaptation of Ukrainian legislation to the EU legislation on feed hygiene.; Other</w:t>
            </w:r>
            <w:bookmarkStart w:id="29" w:name="sps7f"/>
            <w:bookmarkEnd w:id="29"/>
          </w:p>
        </w:tc>
      </w:tr>
      <w:tr w:rsidTr="0069259F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9E75ED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072B36" w:rsidRPr="002F6A28" w:rsidP="009E75ED">
            <w:pPr>
              <w:spacing w:before="120" w:after="120"/>
            </w:pPr>
            <w:bookmarkStart w:id="30" w:name="X_TBT_Reg_8A"/>
            <w:r w:rsidRPr="002F6A28">
              <w:rPr>
                <w:b/>
              </w:rPr>
              <w:t>Relevant documents</w:t>
            </w:r>
            <w:bookmarkEnd w:id="30"/>
            <w:r w:rsidRPr="002F6A28">
              <w:rPr>
                <w:b/>
              </w:rPr>
              <w:t>:</w:t>
            </w:r>
            <w:r w:rsidRPr="002F6A28" w:rsidR="00EE3A11">
              <w:t xml:space="preserve"> </w:t>
            </w:r>
          </w:p>
          <w:p w:rsidR="00F85C99" w:rsidRPr="002F6A28" w:rsidP="009E75ED">
            <w:pPr>
              <w:spacing w:before="120" w:after="120"/>
            </w:pPr>
            <w:r w:rsidRPr="002F6A28">
              <w:rPr>
                <w:bCs/>
              </w:rPr>
              <w:t>Regulation (EC) No 183/2005 of the European Parliament and of the Council of 12 January 2005 laying down requirements for feed hygiene (English language); ; Law of Ukraine On veterinary medicine (Ukrainian language). ;</w:t>
            </w:r>
            <w:bookmarkStart w:id="31" w:name="sps9a"/>
            <w:bookmarkEnd w:id="31"/>
            <w:bookmarkStart w:id="32" w:name="sps9b"/>
            <w:bookmarkEnd w:id="32"/>
          </w:p>
        </w:tc>
      </w:tr>
      <w:tr w:rsidTr="00AE6CC8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E3A11" w:rsidRPr="002F6A28" w:rsidP="008953C4">
            <w:pPr>
              <w:spacing w:before="120" w:after="120"/>
            </w:pPr>
            <w:bookmarkStart w:id="33" w:name="X_TBT_Reg_9A"/>
            <w:r w:rsidRPr="002F6A28">
              <w:rPr>
                <w:b/>
              </w:rPr>
              <w:t>Proposed date of adoption</w:t>
            </w:r>
            <w:bookmarkEnd w:id="33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4" w:name="sps10a"/>
            <w:bookmarkEnd w:id="34"/>
            <w:bookmarkStart w:id="35" w:name="sps10b"/>
            <w:r w:rsidRPr="002F6A28">
              <w:t>Q1 2013</w:t>
            </w:r>
            <w:bookmarkEnd w:id="35"/>
          </w:p>
          <w:p w:rsidR="00EE3A11" w:rsidRPr="002F6A28" w:rsidP="008953C4">
            <w:pPr>
              <w:spacing w:after="120"/>
            </w:pPr>
            <w:bookmarkStart w:id="36" w:name="X_TBT_Reg_9B"/>
            <w:r w:rsidRPr="002F6A28">
              <w:rPr>
                <w:b/>
              </w:rPr>
              <w:t>Proposed date of entry into force</w:t>
            </w:r>
            <w:bookmarkEnd w:id="36"/>
            <w:r w:rsidRPr="002F6A28">
              <w:rPr>
                <w:b/>
              </w:rPr>
              <w:t>:</w:t>
            </w:r>
            <w:r w:rsidRPr="00C379C8">
              <w:t xml:space="preserve"> </w:t>
            </w:r>
            <w:bookmarkStart w:id="37" w:name="sps11a"/>
            <w:bookmarkEnd w:id="37"/>
            <w:bookmarkStart w:id="38" w:name="sps11b"/>
            <w:r w:rsidRPr="002F6A28">
              <w:t>Q1 2013</w:t>
            </w:r>
            <w:bookmarkEnd w:id="38"/>
          </w:p>
        </w:tc>
      </w:tr>
      <w:tr w:rsidTr="0069259F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85C99" w:rsidRPr="002F6A28" w:rsidP="002F6A28">
            <w:pPr>
              <w:spacing w:before="120" w:after="120"/>
            </w:pPr>
            <w:bookmarkStart w:id="39" w:name="X_TBT_Reg_10A"/>
            <w:r w:rsidRPr="002F6A28">
              <w:rPr>
                <w:b/>
              </w:rPr>
              <w:t>Final date for comments</w:t>
            </w:r>
            <w:bookmarkEnd w:id="39"/>
            <w:r w:rsidRPr="002F6A28">
              <w:rPr>
                <w:b/>
              </w:rPr>
              <w:t>:</w:t>
            </w:r>
            <w:r w:rsidRPr="00C379C8" w:rsidR="00EE3A11">
              <w:t xml:space="preserve"> </w:t>
            </w:r>
            <w:r w:rsidRPr="00C379C8" w:rsidR="00EE3A11">
              <w:t>2 September 2012; 2 September 2012</w:t>
            </w:r>
            <w:bookmarkStart w:id="40" w:name="sps12a"/>
            <w:bookmarkEnd w:id="40"/>
          </w:p>
        </w:tc>
      </w:tr>
      <w:tr w:rsidTr="0069259F">
        <w:tblPrEx>
          <w:tblW w:w="5000" w:type="pct"/>
          <w:tblLayout w:type="fixed"/>
          <w:tblCellMar>
            <w:left w:w="113" w:type="dxa"/>
            <w:right w:w="113" w:type="dxa"/>
          </w:tblCellMar>
          <w:tblLook w:val="0000"/>
        </w:tblPrEx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P="00E969D2">
            <w:pPr>
              <w:keepNext/>
              <w:keepLines/>
              <w:spacing w:before="120" w:after="120"/>
              <w:jc w:val="left"/>
              <w:rPr>
                <w:b/>
              </w:rPr>
            </w:pPr>
            <w:r w:rsidRPr="002F6A28">
              <w:rPr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:rsidR="00F85C99" w:rsidRPr="002F6A28" w:rsidP="00B16145">
            <w:pPr>
              <w:keepNext/>
              <w:keepLines/>
              <w:spacing w:before="120" w:after="120"/>
            </w:pPr>
            <w:bookmarkStart w:id="41" w:name="X_TBT_Reg_11A"/>
            <w:r w:rsidRPr="002F6A28">
              <w:rPr>
                <w:b/>
              </w:rPr>
              <w:t>Text</w:t>
            </w:r>
            <w:r w:rsidRPr="002F6A28" w:rsidR="008E67DC">
              <w:rPr>
                <w:b/>
              </w:rPr>
              <w:t>s</w:t>
            </w:r>
            <w:r w:rsidRPr="002F6A28">
              <w:rPr>
                <w:b/>
              </w:rPr>
              <w:t xml:space="preserve"> available from:</w:t>
            </w:r>
            <w:r w:rsidRPr="002F6A28" w:rsidR="00EE3A11">
              <w:rPr>
                <w:b/>
              </w:rPr>
              <w:t xml:space="preserve"> </w:t>
            </w:r>
            <w:r w:rsidRPr="002F6A28">
              <w:rPr>
                <w:b/>
              </w:rPr>
              <w:t>National enquiry point</w:t>
            </w:r>
            <w:bookmarkEnd w:id="41"/>
            <w:r w:rsidRPr="002F6A28">
              <w:rPr>
                <w:b/>
              </w:rPr>
              <w:t xml:space="preserve"> </w:t>
            </w:r>
            <w:r w:rsidRPr="002F6A28" w:rsidR="00533DC1">
              <w:rPr>
                <w:b/>
              </w:rPr>
              <w:t>[</w:t>
            </w:r>
            <w:bookmarkStart w:id="42" w:name="sps13b"/>
            <w:r w:rsidRPr="002F6A28">
              <w:rPr>
                <w:b/>
              </w:rPr>
              <w:t>X</w:t>
            </w:r>
            <w:bookmarkEnd w:id="42"/>
            <w:r w:rsidRPr="002F6A28">
              <w:rPr>
                <w:b/>
              </w:rPr>
              <w:t xml:space="preserve">] </w:t>
            </w:r>
            <w:bookmarkStart w:id="43" w:name="X_TBT_Reg_11B"/>
            <w:r w:rsidRPr="002F6A28">
              <w:rPr>
                <w:b/>
              </w:rPr>
              <w:t xml:space="preserve">or address, telephone and fax numbers </w:t>
            </w:r>
            <w:r w:rsidRPr="002F6A28" w:rsidR="008B4FB8">
              <w:rPr>
                <w:b/>
              </w:rPr>
              <w:t xml:space="preserve">and </w:t>
            </w:r>
            <w:r w:rsidRPr="002F6A28">
              <w:rPr>
                <w:b/>
              </w:rPr>
              <w:t>email and website addresses, if available</w:t>
            </w:r>
            <w:r w:rsidRPr="002F6A28" w:rsidR="00303D9D">
              <w:rPr>
                <w:b/>
              </w:rPr>
              <w:t>,</w:t>
            </w:r>
            <w:r w:rsidRPr="002F6A28">
              <w:rPr>
                <w:b/>
              </w:rPr>
              <w:t xml:space="preserve"> of other body</w:t>
            </w:r>
            <w:bookmarkEnd w:id="43"/>
            <w:r w:rsidRPr="002F6A28">
              <w:rPr>
                <w:b/>
              </w:rPr>
              <w:t>:</w:t>
            </w:r>
            <w:r w:rsidRPr="00C379C8" w:rsidR="00EE3A11">
              <w:rPr>
                <w:b/>
              </w:rPr>
              <w:t xml:space="preserve"> </w:t>
            </w:r>
            <w:bookmarkStart w:id="44" w:name="sps13c"/>
          </w:p>
          <w:p w:rsidRPr="002F6A28" w:rsidP="00B16145">
            <w:pPr>
              <w:keepNext/>
              <w:keepLines/>
              <w:spacing w:before="120" w:after="120"/>
              <w:jc w:val="left"/>
            </w:pPr>
            <w:r w:rsidRPr="002F6A28">
              <w:t>Ministry of Economic Development and Trade of Ukraine ;</w:t>
              <w:br/>
              <w:t>01008, Kyiv, 12/2 M. Hrushevskoho str., ;</w:t>
              <w:br/>
              <w:t>Tel./Fax: +38044 281-95-34 ;</w:t>
              <w:br/>
              <w:t>Email: &lt;a class='document-link' href='mailto:</w:t>
            </w:r>
            <w:r w:rsidRPr="002F6A28">
              <w:fldChar w:fldCharType="begin"/>
            </w:r>
            <w:r w:rsidRPr="002F6A28">
              <w:instrText xml:space="preserve"> HYPERLINK "mailto:ep@me.gov.ua" </w:instrText>
            </w:r>
            <w:r w:rsidRPr="002F6A28">
              <w:fldChar w:fldCharType="separate"/>
            </w:r>
            <w:r w:rsidRPr="002F6A28">
              <w:rPr>
                <w:color w:val="0000FF"/>
                <w:u w:val="single"/>
              </w:rPr>
              <w:t>ep@me.gov.ua</w:t>
            </w:r>
            <w:r w:rsidRPr="002F6A28">
              <w:fldChar w:fldCharType="end"/>
            </w:r>
            <w:r w:rsidRPr="002F6A28">
              <w:t>'&gt;</w:t>
            </w:r>
            <w:r w:rsidRPr="002F6A28">
              <w:fldChar w:fldCharType="begin"/>
            </w:r>
            <w:r w:rsidRPr="002F6A28">
              <w:instrText xml:space="preserve"> HYPERLINK "mailto:ep@me.gov.ua" </w:instrText>
            </w:r>
            <w:r w:rsidRPr="002F6A28">
              <w:fldChar w:fldCharType="separate"/>
            </w:r>
            <w:r w:rsidRPr="002F6A28">
              <w:rPr>
                <w:color w:val="0000FF"/>
                <w:u w:val="single"/>
              </w:rPr>
              <w:t>ep@me.gov.ua</w:t>
            </w:r>
            <w:r w:rsidRPr="002F6A28">
              <w:fldChar w:fldCharType="end"/>
            </w:r>
            <w:r w:rsidRPr="002F6A28">
              <w:t>&lt;/a&gt; ;</w:t>
              <w:br/>
              <w:t>Internet address where the text is available: ;</w:t>
              <w:br/>
              <w:t>&lt;a class='document-link' target='_blank' href='</w:t>
            </w:r>
            <w:r w:rsidRPr="002F6A28">
              <w:fldChar w:fldCharType="begin"/>
            </w:r>
            <w:r w:rsidRPr="002F6A28">
              <w:instrText xml:space="preserve"> HYPERLINK "http://vet.gov.ua/law/draft/?draft=214" </w:instrText>
            </w:r>
            <w:r w:rsidRPr="002F6A28">
              <w:fldChar w:fldCharType="separate"/>
            </w:r>
            <w:r w:rsidRPr="002F6A28">
              <w:rPr>
                <w:color w:val="0000FF"/>
                <w:u w:val="single"/>
              </w:rPr>
              <w:t>http://vet.gov.ua/law/draft/?draft=214</w:t>
            </w:r>
            <w:r w:rsidRPr="002F6A28">
              <w:fldChar w:fldCharType="end"/>
            </w:r>
            <w:r w:rsidRPr="002F6A28">
              <w:t>'&gt;</w:t>
            </w:r>
            <w:r w:rsidRPr="002F6A28">
              <w:fldChar w:fldCharType="begin"/>
            </w:r>
            <w:r w:rsidRPr="002F6A28">
              <w:instrText xml:space="preserve"> HYPERLINK "http://vet.gov.ua/law/draft/?draft=214" </w:instrText>
            </w:r>
            <w:r w:rsidRPr="002F6A28">
              <w:fldChar w:fldCharType="separate"/>
            </w:r>
            <w:r w:rsidRPr="002F6A28">
              <w:rPr>
                <w:color w:val="0000FF"/>
                <w:u w:val="single"/>
              </w:rPr>
              <w:t>http://vet.gov.ua/law/draft/?draft=214</w:t>
            </w:r>
            <w:r w:rsidRPr="002F6A28">
              <w:fldChar w:fldCharType="end"/>
            </w:r>
            <w:r w:rsidRPr="002F6A28">
              <w:t>&lt;/a&gt; (in Ukrainian) ;</w:t>
            </w:r>
            <w:bookmarkEnd w:id="44"/>
          </w:p>
        </w:tc>
      </w:tr>
    </w:tbl>
    <w:p w:rsidR="00EE3A11" w:rsidRPr="002F6A28" w:rsidP="002F6A28"/>
    <w:sectPr w:rsidSect="00760DB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39F7" w:rsidRPr="002F6A28" w:rsidP="009239F7">
    <w:pPr>
      <w:pStyle w:val="Footer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39F7" w:rsidRPr="002F6A28" w:rsidP="009239F7">
    <w:pPr>
      <w:pStyle w:val="Footer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E3A11" w:rsidRPr="002F6A28">
    <w:pPr>
      <w:pStyle w:val="Footer"/>
    </w:pPr>
    <w:r w:rsidRPr="002F6A28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39F7" w:rsidRPr="002F6A28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>tbtSymbol</w:t>
    </w:r>
  </w:p>
  <w:p w:rsidR="009239F7" w:rsidRPr="002F6A28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Pr="002F6A28" w:rsidR="008B4A10">
      <w:t>1</w:t>
    </w:r>
    <w:r w:rsidRPr="002F6A28">
      <w:fldChar w:fldCharType="end"/>
    </w:r>
    <w:r w:rsidRPr="002F6A28">
      <w:t xml:space="preserve"> -</w:t>
    </w:r>
  </w:p>
  <w:p w:rsidR="009239F7" w:rsidRPr="002F6A28" w:rsidP="009239F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39F7" w:rsidRPr="002F6A28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45" w:name="spsSymbolHeader"/>
    <w:r w:rsidRPr="002F6A28">
      <w:t>G/TBT/N/UKR</w:t>
    </w:r>
    <w:bookmarkEnd w:id="45"/>
  </w:p>
  <w:p w:rsidR="009239F7" w:rsidRPr="002F6A28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239F7" w:rsidRPr="002F6A28" w:rsidP="009239F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Pr="002F6A28" w:rsidR="008B4A10">
      <w:t>1</w:t>
    </w:r>
    <w:r w:rsidRPr="002F6A28">
      <w:fldChar w:fldCharType="end"/>
    </w:r>
    <w:r w:rsidRPr="002F6A28">
      <w:t xml:space="preserve"> -</w:t>
    </w:r>
  </w:p>
  <w:p w:rsidR="009239F7" w:rsidRPr="002F6A28" w:rsidP="009239F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:rsidTr="008612A9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P="00B801E9">
          <w:pPr>
            <w:rPr>
              <w:noProof/>
              <w:lang w:eastAsia="en-GB"/>
            </w:rPr>
          </w:pPr>
          <w:bookmarkStart w:id="46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P="00B801E9">
          <w:pPr>
            <w:jc w:val="right"/>
            <w:rPr>
              <w:b/>
              <w:color w:val="FF0000"/>
              <w:szCs w:val="16"/>
            </w:rPr>
          </w:pPr>
        </w:p>
      </w:tc>
    </w:tr>
    <w:tr w:rsidTr="008612A9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9239F7" w:rsidP="00B801E9">
          <w:pPr>
            <w:jc w:val="left"/>
          </w:pPr>
          <w:bookmarkEnd w:id="46"/>
          <w:r>
            <w:rPr>
              <w:noProof/>
              <w:lang w:eastAsia="en-GB"/>
            </w:rPr>
            <w:drawing>
              <wp:inline distT="0" distB="0" distL="0" distR="0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470493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9239F7" w:rsidP="00B801E9">
          <w:pPr>
            <w:jc w:val="right"/>
            <w:rPr>
              <w:b/>
              <w:szCs w:val="16"/>
            </w:rPr>
          </w:pPr>
        </w:p>
      </w:tc>
    </w:tr>
    <w:tr w:rsidTr="008612A9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9239F7" w:rsidP="00B801E9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239F7" w:rsidRPr="002F6A28" w:rsidP="00B801E9">
          <w:pPr>
            <w:jc w:val="right"/>
            <w:rPr>
              <w:b/>
              <w:szCs w:val="16"/>
            </w:rPr>
          </w:pPr>
          <w:bookmarkStart w:id="47" w:name="bmkSymbols"/>
          <w:r w:rsidRPr="002F6A28">
            <w:rPr>
              <w:b/>
              <w:szCs w:val="16"/>
            </w:rPr>
            <w:t>G/TBT/N/UKR</w:t>
          </w:r>
          <w:bookmarkEnd w:id="47"/>
        </w:p>
      </w:tc>
    </w:tr>
    <w:tr w:rsidTr="008612A9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P="00B801E9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9239F7" w:rsidP="00B801E9">
          <w:pPr>
            <w:jc w:val="right"/>
            <w:rPr>
              <w:szCs w:val="16"/>
            </w:rPr>
          </w:pPr>
          <w:bookmarkStart w:id="48" w:name="bmkDate"/>
          <w:bookmarkStart w:id="49" w:name="spsDateDistribution"/>
          <w:bookmarkEnd w:id="49"/>
          <w:bookmarkEnd w:id="48"/>
        </w:p>
      </w:tc>
    </w:tr>
    <w:tr w:rsidTr="008612A9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P="0097650D">
          <w:pPr>
            <w:jc w:val="left"/>
            <w:rPr>
              <w:b/>
            </w:rPr>
          </w:pPr>
          <w:bookmarkStart w:id="50" w:name="bmkSerial"/>
          <w:r w:rsidRPr="002F6A28">
            <w:rPr>
              <w:color w:val="FF0000"/>
              <w:szCs w:val="16"/>
            </w:rPr>
            <w:t>(</w:t>
          </w:r>
          <w:bookmarkStart w:id="51" w:name="spsSerialNumber"/>
          <w:bookmarkEnd w:id="51"/>
          <w:r w:rsidRPr="002F6A28">
            <w:rPr>
              <w:color w:val="FF0000"/>
              <w:szCs w:val="16"/>
            </w:rPr>
            <w:t>)</w:t>
          </w:r>
          <w:bookmarkEnd w:id="50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9239F7" w:rsidP="00B801E9">
          <w:pPr>
            <w:jc w:val="right"/>
            <w:rPr>
              <w:szCs w:val="16"/>
            </w:rPr>
          </w:pPr>
          <w:bookmarkStart w:id="52" w:name="bmkTotPages"/>
          <w:r w:rsidRPr="002F6A28">
            <w:rPr>
              <w:bCs/>
              <w:szCs w:val="16"/>
            </w:rPr>
            <w:t xml:space="preserve">Page: 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PAGE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r w:rsidRPr="002F6A28">
            <w:rPr>
              <w:bCs/>
              <w:szCs w:val="16"/>
            </w:rPr>
            <w:t>/</w:t>
          </w:r>
          <w:r w:rsidRPr="002F6A28">
            <w:rPr>
              <w:bCs/>
              <w:szCs w:val="16"/>
            </w:rPr>
            <w:fldChar w:fldCharType="begin"/>
          </w:r>
          <w:r w:rsidRPr="002F6A28">
            <w:rPr>
              <w:bCs/>
              <w:szCs w:val="16"/>
            </w:rPr>
            <w:instrText xml:space="preserve"> NUMPAGES  \* Arabic  \* MERGEFORMAT </w:instrText>
          </w:r>
          <w:r w:rsidRPr="002F6A28">
            <w:rPr>
              <w:bCs/>
              <w:szCs w:val="16"/>
            </w:rPr>
            <w:fldChar w:fldCharType="separate"/>
          </w:r>
          <w:r w:rsidR="00C379C8">
            <w:rPr>
              <w:bCs/>
              <w:noProof/>
              <w:szCs w:val="16"/>
            </w:rPr>
            <w:t>1</w:t>
          </w:r>
          <w:r w:rsidRPr="002F6A28">
            <w:rPr>
              <w:bCs/>
              <w:szCs w:val="16"/>
            </w:rPr>
            <w:fldChar w:fldCharType="end"/>
          </w:r>
          <w:bookmarkEnd w:id="52"/>
        </w:p>
      </w:tc>
    </w:tr>
    <w:tr w:rsidTr="008612A9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239F7" w:rsidP="00B801E9">
          <w:pPr>
            <w:jc w:val="left"/>
            <w:rPr>
              <w:sz w:val="14"/>
              <w:szCs w:val="16"/>
            </w:rPr>
          </w:pPr>
          <w:bookmarkStart w:id="53" w:name="bmkCommittee"/>
          <w:r w:rsidRPr="002F6A28">
            <w:rPr>
              <w:b/>
            </w:rPr>
            <w:t>Committee on Technical Barriers to Trade</w:t>
          </w:r>
          <w:bookmarkEnd w:id="53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2F6A28" w:rsidP="00B801E9">
          <w:pPr>
            <w:jc w:val="right"/>
            <w:rPr>
              <w:bCs/>
              <w:szCs w:val="18"/>
            </w:rPr>
          </w:pPr>
          <w:bookmarkStart w:id="54" w:name="bmkLanguage"/>
          <w:r w:rsidRPr="002F6A28">
            <w:rPr>
              <w:bCs/>
              <w:szCs w:val="18"/>
            </w:rPr>
            <w:t>Original:</w:t>
          </w:r>
          <w:r w:rsidRPr="002F6A28" w:rsidR="00F263FA">
            <w:rPr>
              <w:bCs/>
              <w:szCs w:val="18"/>
            </w:rPr>
            <w:t xml:space="preserve"> </w:t>
          </w:r>
          <w:bookmarkStart w:id="55" w:name="spsOriginalLanguage"/>
          <w:r w:rsidRPr="002F6A28">
            <w:rPr>
              <w:bCs/>
              <w:szCs w:val="18"/>
            </w:rPr>
            <w:t>English</w:t>
          </w:r>
          <w:bookmarkEnd w:id="55"/>
          <w:bookmarkEnd w:id="54"/>
        </w:p>
      </w:tc>
    </w:tr>
  </w:tbl>
  <w:p w:rsidR="00ED54E0" w:rsidRPr="002F6A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E3C22AB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307C66F2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297E1EB4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DateAndTime/>
  <w:stylePaneSortMethod w:val="name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9F7"/>
    <w:rsid w:val="000129DD"/>
    <w:rsid w:val="000272F6"/>
    <w:rsid w:val="00036EFF"/>
    <w:rsid w:val="00037AC4"/>
    <w:rsid w:val="000423BF"/>
    <w:rsid w:val="00071825"/>
    <w:rsid w:val="00072B36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A464A"/>
    <w:rsid w:val="001E291F"/>
    <w:rsid w:val="00204CC3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124EC"/>
    <w:rsid w:val="003531C5"/>
    <w:rsid w:val="003572B4"/>
    <w:rsid w:val="003723A9"/>
    <w:rsid w:val="00381B96"/>
    <w:rsid w:val="00383F7A"/>
    <w:rsid w:val="00396AF4"/>
    <w:rsid w:val="003B2BBF"/>
    <w:rsid w:val="003B40C7"/>
    <w:rsid w:val="0041584A"/>
    <w:rsid w:val="004423A4"/>
    <w:rsid w:val="00467032"/>
    <w:rsid w:val="0046754A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5881"/>
    <w:rsid w:val="0066043C"/>
    <w:rsid w:val="006607BC"/>
    <w:rsid w:val="00672511"/>
    <w:rsid w:val="00674CCD"/>
    <w:rsid w:val="00682D50"/>
    <w:rsid w:val="006845EE"/>
    <w:rsid w:val="0069259F"/>
    <w:rsid w:val="006A72C8"/>
    <w:rsid w:val="006D6F16"/>
    <w:rsid w:val="006E4336"/>
    <w:rsid w:val="006F35A6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B4DE8"/>
    <w:rsid w:val="007D20BB"/>
    <w:rsid w:val="007E1308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E372C"/>
    <w:rsid w:val="008E67DC"/>
    <w:rsid w:val="009239F7"/>
    <w:rsid w:val="00934ABC"/>
    <w:rsid w:val="00955D8A"/>
    <w:rsid w:val="00964F4F"/>
    <w:rsid w:val="0097650D"/>
    <w:rsid w:val="009811DD"/>
    <w:rsid w:val="00984DF3"/>
    <w:rsid w:val="00990E7D"/>
    <w:rsid w:val="009A6F54"/>
    <w:rsid w:val="009A72C6"/>
    <w:rsid w:val="009B6669"/>
    <w:rsid w:val="009D1D8C"/>
    <w:rsid w:val="009D1FF8"/>
    <w:rsid w:val="009E75ED"/>
    <w:rsid w:val="009F1F2F"/>
    <w:rsid w:val="009F21A8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C71"/>
    <w:rsid w:val="00C9136F"/>
    <w:rsid w:val="00C91E85"/>
    <w:rsid w:val="00C92E8F"/>
    <w:rsid w:val="00CB4942"/>
    <w:rsid w:val="00CC0FAD"/>
    <w:rsid w:val="00CC3256"/>
    <w:rsid w:val="00CD7D97"/>
    <w:rsid w:val="00CE3EE6"/>
    <w:rsid w:val="00CE4BA1"/>
    <w:rsid w:val="00D000C7"/>
    <w:rsid w:val="00D32587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44BB"/>
    <w:rsid w:val="00E56545"/>
    <w:rsid w:val="00E63AC7"/>
    <w:rsid w:val="00E67CF3"/>
    <w:rsid w:val="00E82AEC"/>
    <w:rsid w:val="00E969D2"/>
    <w:rsid w:val="00EA5D4F"/>
    <w:rsid w:val="00EB6C56"/>
    <w:rsid w:val="00ED54E0"/>
    <w:rsid w:val="00ED66D3"/>
    <w:rsid w:val="00EE3A11"/>
    <w:rsid w:val="00EE4445"/>
    <w:rsid w:val="00F0047B"/>
    <w:rsid w:val="00F263FA"/>
    <w:rsid w:val="00F32397"/>
    <w:rsid w:val="00F40595"/>
    <w:rsid w:val="00F650F7"/>
    <w:rsid w:val="00F85C99"/>
    <w:rsid w:val="00F97AEE"/>
    <w:rsid w:val="00FA4811"/>
    <w:rsid w:val="00FA5EBC"/>
    <w:rsid w:val="00FC5D0F"/>
    <w:rsid w:val="00FD224A"/>
    <w:rsid w:val="00FD4593"/>
    <w:rsid w:val="00FD58DA"/>
    <w:rsid w:val="00FE3ED0"/>
    <w:rsid w:val="00FE448B"/>
    <w:rsid w:val="00FF4616"/>
    <w:rsid w:val="00FF5C69"/>
    <w:rsid w:val="00FF7101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6A28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6A28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6A28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ListBullet">
    <w:name w:val="List Bullet"/>
    <w:basedOn w:val="Normal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6A28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2F6A28"/>
    <w:rPr>
      <w:szCs w:val="20"/>
    </w:rPr>
  </w:style>
  <w:style w:type="character" w:customStyle="1" w:styleId="EndnoteTextChar">
    <w:name w:val="Endnote Text Char"/>
    <w:link w:val="EndnoteText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2F6A28"/>
    <w:pPr>
      <w:ind w:left="567" w:right="567" w:firstLine="0"/>
    </w:pPr>
  </w:style>
  <w:style w:type="character" w:styleId="FootnoteReference">
    <w:name w:val="footnote reference"/>
    <w:uiPriority w:val="5"/>
    <w:rsid w:val="002F6A28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6A2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6A2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6A2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6A2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6A28"/>
  </w:style>
  <w:style w:type="paragraph" w:styleId="BlockText">
    <w:name w:val="Block Text"/>
    <w:basedOn w:val="Normal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6A28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F6A28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2F6A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F6A28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6A2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F6A28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6A28"/>
  </w:style>
  <w:style w:type="character" w:customStyle="1" w:styleId="DateChar">
    <w:name w:val="Date Char"/>
    <w:link w:val="Dat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6A28"/>
  </w:style>
  <w:style w:type="character" w:customStyle="1" w:styleId="E-mailSignatureChar">
    <w:name w:val="E-mail Signature Char"/>
    <w:link w:val="E-mail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2F6A28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2F6A28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6A28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2F6A28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2F6A2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6A2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6A2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6A2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6A2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6A2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6A2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6A2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6A2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2F6A28"/>
    <w:rPr>
      <w:lang w:val="en-GB"/>
    </w:rPr>
  </w:style>
  <w:style w:type="paragraph" w:styleId="List">
    <w:name w:val="List"/>
    <w:basedOn w:val="Normal"/>
    <w:uiPriority w:val="99"/>
    <w:semiHidden/>
    <w:unhideWhenUsed/>
    <w:rsid w:val="002F6A2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6A2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6A2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6A2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6A2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6A2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6A2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6A2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6A2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6A28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"/>
    <w:uiPriority w:val="99"/>
    <w:semiHidden/>
    <w:rsid w:val="002F6A28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6A2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6A28"/>
  </w:style>
  <w:style w:type="character" w:customStyle="1" w:styleId="NoteHeadingChar">
    <w:name w:val="Note Heading Char"/>
    <w:link w:val="NoteHeading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2F6A28"/>
    <w:rPr>
      <w:lang w:val="en-GB"/>
    </w:rPr>
  </w:style>
  <w:style w:type="character" w:styleId="PlaceholderText">
    <w:name w:val="Placeholder Text"/>
    <w:uiPriority w:val="99"/>
    <w:semiHidden/>
    <w:rsid w:val="002F6A28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2F6A2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6A28"/>
  </w:style>
  <w:style w:type="character" w:customStyle="1" w:styleId="SalutationChar">
    <w:name w:val="Salutation Char"/>
    <w:link w:val="Salutation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6A28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2F6A28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2F6A2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2F6A2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2F6A2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2F6A2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2F6A2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2F6A2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2F6A2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2F6A2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2F6A2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2F6A2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2F6A2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2F6A2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2F6A2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2F6A2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2F6A2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6A2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6A2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6A2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6A2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6A2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6A2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6A2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6A2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6A2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F6A2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6A2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6A2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6A2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6A2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6A2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6A2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6A2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6A2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6A2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6A2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F6A2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6A2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Regular_en.dotx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Carandang, Edward</cp:lastModifiedBy>
  <cp:revision>2</cp:revision>
  <dcterms:created xsi:type="dcterms:W3CDTF">2020-08-24T11:32:00Z</dcterms:created>
  <dcterms:modified xsi:type="dcterms:W3CDTF">2020-08-24T11:32:00Z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ed4ed1c2-475a-44f4-91f5-9f966da0b6a6</vt:lpwstr>
  </property>
  <property fmtid="{D5CDD505-2E9C-101B-9397-08002B2CF9AE}" pid="4" name="WTOCLASSIFICATION">
    <vt:lpwstr>NC</vt:lpwstr>
  </property>
</Properties>
</file>